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F3" w:rsidRPr="00744221" w:rsidRDefault="00971EF3" w:rsidP="00971EF3">
      <w:pPr>
        <w:ind w:right="340"/>
        <w:rPr>
          <w:rFonts w:ascii="Times New Roman" w:hAnsi="Times New Roman"/>
          <w:sz w:val="44"/>
          <w:szCs w:val="44"/>
        </w:rPr>
      </w:pPr>
      <w:bookmarkStart w:id="0" w:name="_Toc435439729"/>
      <w:bookmarkStart w:id="1" w:name="_Toc435444052"/>
    </w:p>
    <w:p w:rsidR="00971EF3" w:rsidRPr="00744221" w:rsidRDefault="00971EF3" w:rsidP="00971EF3">
      <w:pPr>
        <w:ind w:right="340"/>
        <w:jc w:val="center"/>
        <w:rPr>
          <w:rStyle w:val="Naslovknjige"/>
          <w:rFonts w:ascii="Times New Roman" w:hAnsi="Times New Roman"/>
          <w:sz w:val="36"/>
          <w:szCs w:val="36"/>
        </w:rPr>
      </w:pPr>
    </w:p>
    <w:p w:rsidR="00971EF3" w:rsidRPr="00744221" w:rsidRDefault="00971EF3" w:rsidP="00971EF3">
      <w:pPr>
        <w:ind w:right="340"/>
        <w:jc w:val="center"/>
        <w:rPr>
          <w:rStyle w:val="Naslovknjige"/>
          <w:rFonts w:ascii="Times New Roman" w:hAnsi="Times New Roman"/>
          <w:sz w:val="36"/>
          <w:szCs w:val="36"/>
        </w:rPr>
      </w:pPr>
    </w:p>
    <w:p w:rsidR="00971EF3" w:rsidRPr="00744221" w:rsidRDefault="00971EF3" w:rsidP="00971EF3">
      <w:pPr>
        <w:ind w:right="340"/>
        <w:jc w:val="center"/>
        <w:rPr>
          <w:rStyle w:val="Naslovknjige"/>
          <w:rFonts w:ascii="Times New Roman" w:hAnsi="Times New Roman"/>
          <w:sz w:val="36"/>
          <w:szCs w:val="36"/>
        </w:rPr>
      </w:pPr>
    </w:p>
    <w:p w:rsidR="00971EF3" w:rsidRPr="00744221" w:rsidRDefault="00971EF3" w:rsidP="00971EF3">
      <w:pPr>
        <w:ind w:right="340"/>
        <w:rPr>
          <w:rStyle w:val="Naslovknjige"/>
          <w:rFonts w:ascii="Times New Roman" w:hAnsi="Times New Roman"/>
          <w:sz w:val="36"/>
          <w:szCs w:val="36"/>
        </w:rPr>
      </w:pPr>
    </w:p>
    <w:p w:rsidR="00971EF3" w:rsidRPr="00744221" w:rsidRDefault="00971EF3" w:rsidP="00971EF3">
      <w:pPr>
        <w:ind w:right="340"/>
        <w:jc w:val="center"/>
        <w:rPr>
          <w:rStyle w:val="Naslovknjige"/>
          <w:rFonts w:ascii="Times New Roman" w:hAnsi="Times New Roman"/>
          <w:sz w:val="36"/>
          <w:szCs w:val="36"/>
        </w:rPr>
      </w:pPr>
      <w:r w:rsidRPr="00744221">
        <w:rPr>
          <w:rStyle w:val="Naslovknjige"/>
          <w:rFonts w:ascii="Times New Roman" w:hAnsi="Times New Roman"/>
          <w:sz w:val="36"/>
          <w:szCs w:val="36"/>
        </w:rPr>
        <w:t>DOKUMENTACIJA O NABAVI</w:t>
      </w:r>
    </w:p>
    <w:p w:rsidR="00971EF3" w:rsidRPr="00744221" w:rsidRDefault="00971EF3" w:rsidP="00971EF3">
      <w:pPr>
        <w:ind w:left="-180" w:right="340"/>
        <w:jc w:val="center"/>
        <w:rPr>
          <w:rFonts w:ascii="Times New Roman" w:hAnsi="Times New Roman"/>
          <w:sz w:val="44"/>
          <w:szCs w:val="44"/>
        </w:rPr>
      </w:pPr>
    </w:p>
    <w:p w:rsidR="00971EF3" w:rsidRPr="00744221" w:rsidRDefault="00971EF3" w:rsidP="00971EF3">
      <w:pPr>
        <w:ind w:right="340"/>
        <w:jc w:val="center"/>
        <w:rPr>
          <w:rFonts w:ascii="Times New Roman" w:hAnsi="Times New Roman"/>
          <w:b/>
          <w:sz w:val="28"/>
          <w:szCs w:val="28"/>
        </w:rPr>
      </w:pPr>
      <w:bookmarkStart w:id="2" w:name="_Toc435439725"/>
      <w:bookmarkStart w:id="3" w:name="_Toc435444048"/>
      <w:bookmarkStart w:id="4" w:name="_Toc435448894"/>
      <w:r w:rsidRPr="00744221">
        <w:rPr>
          <w:rFonts w:ascii="Times New Roman" w:hAnsi="Times New Roman"/>
          <w:b/>
          <w:sz w:val="28"/>
          <w:szCs w:val="28"/>
        </w:rPr>
        <w:t>Predmet nabave:</w:t>
      </w:r>
      <w:bookmarkEnd w:id="2"/>
      <w:bookmarkEnd w:id="3"/>
      <w:bookmarkEnd w:id="4"/>
    </w:p>
    <w:p w:rsidR="00971EF3" w:rsidRPr="00744221" w:rsidRDefault="00971EF3" w:rsidP="00971EF3">
      <w:pPr>
        <w:ind w:left="-180" w:right="340"/>
        <w:jc w:val="center"/>
        <w:rPr>
          <w:rFonts w:ascii="Times New Roman" w:hAnsi="Times New Roman"/>
          <w:sz w:val="28"/>
          <w:szCs w:val="28"/>
        </w:rPr>
      </w:pPr>
    </w:p>
    <w:p w:rsidR="00971EF3" w:rsidRPr="00C77DCA" w:rsidRDefault="009A3CAC" w:rsidP="00971EF3">
      <w:pPr>
        <w:ind w:left="-180" w:right="340"/>
        <w:jc w:val="center"/>
        <w:rPr>
          <w:rStyle w:val="Neupadljivareferenca"/>
          <w:rFonts w:ascii="Times New Roman" w:hAnsi="Times New Roman"/>
          <w:b/>
          <w:color w:val="auto"/>
          <w:sz w:val="24"/>
          <w:szCs w:val="24"/>
        </w:rPr>
      </w:pPr>
      <w:r w:rsidRPr="00C77DCA">
        <w:rPr>
          <w:rStyle w:val="Neupadljivareferenca"/>
          <w:rFonts w:ascii="Times New Roman" w:hAnsi="Times New Roman"/>
          <w:b/>
          <w:color w:val="auto"/>
          <w:sz w:val="24"/>
          <w:szCs w:val="24"/>
        </w:rPr>
        <w:t xml:space="preserve">IZGRADNJA </w:t>
      </w:r>
      <w:r w:rsidRPr="00C77DCA">
        <w:rPr>
          <w:rFonts w:ascii="Times New Roman" w:hAnsi="Times New Roman"/>
          <w:b/>
          <w:sz w:val="24"/>
          <w:szCs w:val="24"/>
          <w:bdr w:val="none" w:sz="0" w:space="0" w:color="auto" w:frame="1"/>
        </w:rPr>
        <w:t>SPORTSKE DVORANE OŠ DRAŠKOVEC</w:t>
      </w:r>
    </w:p>
    <w:p w:rsidR="00971EF3" w:rsidRPr="00744221" w:rsidRDefault="00971EF3" w:rsidP="00971EF3">
      <w:pPr>
        <w:ind w:right="340"/>
        <w:rPr>
          <w:rFonts w:ascii="Times New Roman" w:hAnsi="Times New Roman"/>
          <w:sz w:val="32"/>
          <w:szCs w:val="32"/>
        </w:rPr>
      </w:pPr>
    </w:p>
    <w:p w:rsidR="00971EF3" w:rsidRPr="00744221" w:rsidRDefault="00971EF3" w:rsidP="00971EF3">
      <w:pPr>
        <w:ind w:right="340"/>
        <w:rPr>
          <w:rFonts w:ascii="Times New Roman" w:hAnsi="Times New Roman"/>
          <w:sz w:val="32"/>
          <w:szCs w:val="32"/>
        </w:rPr>
      </w:pPr>
    </w:p>
    <w:p w:rsidR="00971EF3" w:rsidRPr="00744221" w:rsidRDefault="00971EF3" w:rsidP="00971EF3">
      <w:pPr>
        <w:ind w:right="340"/>
        <w:rPr>
          <w:rFonts w:ascii="Times New Roman" w:hAnsi="Times New Roman"/>
          <w:sz w:val="32"/>
          <w:szCs w:val="32"/>
        </w:rPr>
      </w:pPr>
    </w:p>
    <w:p w:rsidR="00971EF3" w:rsidRPr="00744221" w:rsidRDefault="00971EF3" w:rsidP="00971EF3">
      <w:pPr>
        <w:ind w:right="340"/>
        <w:jc w:val="center"/>
        <w:rPr>
          <w:rFonts w:ascii="Times New Roman" w:hAnsi="Times New Roman"/>
          <w:b/>
          <w:sz w:val="24"/>
        </w:rPr>
      </w:pPr>
      <w:bookmarkStart w:id="5" w:name="_Toc435439727"/>
      <w:bookmarkStart w:id="6" w:name="_Toc435444050"/>
      <w:bookmarkStart w:id="7" w:name="_Toc435448896"/>
      <w:r w:rsidRPr="00744221">
        <w:rPr>
          <w:rFonts w:ascii="Times New Roman" w:hAnsi="Times New Roman"/>
          <w:b/>
          <w:sz w:val="24"/>
        </w:rPr>
        <w:t>OTVORENI POSTUPAK JAVNE NABAVE</w:t>
      </w:r>
      <w:bookmarkEnd w:id="5"/>
      <w:bookmarkEnd w:id="6"/>
      <w:bookmarkEnd w:id="7"/>
    </w:p>
    <w:p w:rsidR="00971EF3" w:rsidRPr="00744221" w:rsidRDefault="00971EF3" w:rsidP="00971EF3">
      <w:pPr>
        <w:ind w:right="340"/>
        <w:jc w:val="center"/>
        <w:rPr>
          <w:rFonts w:ascii="Times New Roman" w:hAnsi="Times New Roman"/>
          <w:b/>
          <w:sz w:val="28"/>
          <w:szCs w:val="28"/>
        </w:rPr>
      </w:pPr>
      <w:bookmarkStart w:id="8" w:name="_Toc435439728"/>
      <w:bookmarkStart w:id="9" w:name="_Toc435444051"/>
      <w:bookmarkStart w:id="10" w:name="_Toc435448897"/>
    </w:p>
    <w:p w:rsidR="00971EF3" w:rsidRPr="00744221" w:rsidRDefault="00971EF3" w:rsidP="00971EF3">
      <w:pPr>
        <w:ind w:right="340"/>
        <w:jc w:val="center"/>
        <w:rPr>
          <w:rFonts w:ascii="Times New Roman" w:hAnsi="Times New Roman"/>
          <w:b/>
          <w:sz w:val="28"/>
          <w:szCs w:val="28"/>
        </w:rPr>
      </w:pPr>
    </w:p>
    <w:p w:rsidR="00971EF3" w:rsidRPr="00744221" w:rsidRDefault="00971EF3" w:rsidP="00971EF3">
      <w:pPr>
        <w:ind w:right="340"/>
        <w:jc w:val="center"/>
        <w:rPr>
          <w:rFonts w:ascii="Times New Roman" w:hAnsi="Times New Roman"/>
          <w:sz w:val="28"/>
          <w:szCs w:val="28"/>
        </w:rPr>
      </w:pPr>
      <w:r w:rsidRPr="00744221">
        <w:rPr>
          <w:rFonts w:ascii="Times New Roman" w:hAnsi="Times New Roman"/>
          <w:sz w:val="24"/>
          <w:szCs w:val="28"/>
        </w:rPr>
        <w:t>EVIDENCIJSKI BROJ NABAVE:</w:t>
      </w:r>
      <w:bookmarkEnd w:id="8"/>
      <w:bookmarkEnd w:id="9"/>
      <w:bookmarkEnd w:id="10"/>
    </w:p>
    <w:p w:rsidR="00971EF3" w:rsidRPr="00744221" w:rsidRDefault="00971EF3" w:rsidP="00971EF3">
      <w:pPr>
        <w:ind w:left="-180" w:right="340"/>
        <w:jc w:val="center"/>
        <w:rPr>
          <w:rFonts w:ascii="Times New Roman" w:hAnsi="Times New Roman"/>
          <w:sz w:val="28"/>
          <w:szCs w:val="28"/>
        </w:rPr>
      </w:pPr>
    </w:p>
    <w:p w:rsidR="00971EF3" w:rsidRPr="00744221" w:rsidRDefault="009A3CAC" w:rsidP="00971EF3">
      <w:pPr>
        <w:ind w:left="-180" w:right="340"/>
        <w:jc w:val="center"/>
        <w:rPr>
          <w:rStyle w:val="Neupadljivareferenca"/>
          <w:rFonts w:ascii="Times New Roman" w:hAnsi="Times New Roman"/>
          <w:color w:val="auto"/>
        </w:rPr>
      </w:pPr>
      <w:r w:rsidRPr="00744221">
        <w:rPr>
          <w:rStyle w:val="Neupadljivareferenca"/>
          <w:rFonts w:ascii="Times New Roman" w:hAnsi="Times New Roman"/>
          <w:color w:val="auto"/>
        </w:rPr>
        <w:t>C-24/17</w:t>
      </w:r>
    </w:p>
    <w:p w:rsidR="00971EF3" w:rsidRPr="00744221" w:rsidRDefault="00971EF3" w:rsidP="00971EF3">
      <w:pPr>
        <w:ind w:right="340"/>
        <w:rPr>
          <w:rFonts w:ascii="Times New Roman" w:hAnsi="Times New Roman"/>
        </w:rPr>
      </w:pPr>
    </w:p>
    <w:p w:rsidR="00971EF3" w:rsidRPr="00744221" w:rsidRDefault="00971EF3" w:rsidP="00971EF3">
      <w:pPr>
        <w:ind w:right="340"/>
        <w:rPr>
          <w:rFonts w:ascii="Times New Roman" w:hAnsi="Times New Roman"/>
        </w:rPr>
      </w:pPr>
    </w:p>
    <w:p w:rsidR="00971EF3" w:rsidRDefault="00971EF3" w:rsidP="00971EF3">
      <w:pPr>
        <w:ind w:right="340"/>
        <w:rPr>
          <w:rFonts w:ascii="Times New Roman" w:hAnsi="Times New Roman"/>
        </w:rPr>
      </w:pPr>
    </w:p>
    <w:p w:rsidR="002E0526" w:rsidRPr="00744221" w:rsidRDefault="002E0526" w:rsidP="00971EF3">
      <w:pPr>
        <w:ind w:right="340"/>
        <w:rPr>
          <w:rFonts w:ascii="Times New Roman" w:hAnsi="Times New Roman"/>
        </w:rPr>
      </w:pPr>
    </w:p>
    <w:p w:rsidR="00971EF3" w:rsidRPr="00744221" w:rsidRDefault="00971EF3" w:rsidP="00971EF3">
      <w:pPr>
        <w:ind w:right="340"/>
        <w:rPr>
          <w:rFonts w:ascii="Times New Roman" w:hAnsi="Times New Roman"/>
        </w:rPr>
      </w:pPr>
    </w:p>
    <w:p w:rsidR="00971EF3" w:rsidRPr="00744221" w:rsidRDefault="00971EF3" w:rsidP="00971EF3">
      <w:pPr>
        <w:ind w:right="340"/>
        <w:rPr>
          <w:rFonts w:ascii="Times New Roman" w:hAnsi="Times New Roman"/>
        </w:rPr>
      </w:pPr>
    </w:p>
    <w:p w:rsidR="00971EF3" w:rsidRPr="00744221" w:rsidRDefault="00971EF3" w:rsidP="00971EF3">
      <w:pPr>
        <w:ind w:right="340"/>
        <w:rPr>
          <w:rFonts w:ascii="Times New Roman" w:hAnsi="Times New Roman"/>
        </w:rPr>
      </w:pPr>
    </w:p>
    <w:p w:rsidR="00143BF9" w:rsidRDefault="00143BF9" w:rsidP="002E0526">
      <w:pPr>
        <w:pStyle w:val="Bezproreda"/>
        <w:rPr>
          <w:rStyle w:val="Neupadljivareferenca"/>
          <w:rFonts w:ascii="Times New Roman" w:hAnsi="Times New Roman"/>
          <w:color w:val="auto"/>
          <w:sz w:val="22"/>
          <w:szCs w:val="22"/>
        </w:rPr>
      </w:pPr>
      <w:bookmarkStart w:id="11" w:name="_Toc471908257"/>
      <w:bookmarkEnd w:id="0"/>
      <w:bookmarkEnd w:id="1"/>
    </w:p>
    <w:p w:rsidR="00971EF3" w:rsidRPr="00664B43" w:rsidRDefault="00971EF3" w:rsidP="002E0526">
      <w:pPr>
        <w:pStyle w:val="Bezproreda"/>
        <w:rPr>
          <w:rStyle w:val="Neupadljivareferenca"/>
          <w:rFonts w:ascii="Times New Roman" w:hAnsi="Times New Roman"/>
          <w:b/>
          <w:color w:val="auto"/>
          <w:sz w:val="24"/>
          <w:szCs w:val="24"/>
          <w:u w:val="single"/>
        </w:rPr>
      </w:pPr>
      <w:r w:rsidRPr="00664B43">
        <w:rPr>
          <w:rStyle w:val="Neupadljivareferenca"/>
          <w:rFonts w:ascii="Times New Roman" w:hAnsi="Times New Roman"/>
          <w:color w:val="auto"/>
          <w:sz w:val="24"/>
          <w:szCs w:val="24"/>
          <w:u w:val="single"/>
        </w:rPr>
        <w:t>1</w:t>
      </w:r>
      <w:r w:rsidRPr="00664B43">
        <w:rPr>
          <w:rStyle w:val="Neupadljivareferenca"/>
          <w:rFonts w:ascii="Times New Roman" w:hAnsi="Times New Roman"/>
          <w:b/>
          <w:color w:val="auto"/>
          <w:sz w:val="24"/>
          <w:szCs w:val="24"/>
          <w:u w:val="single"/>
        </w:rPr>
        <w:t>. Naziv i sjedište naručitelja, broj telefona, broj telefaksa, internetska adresa</w:t>
      </w:r>
      <w:bookmarkEnd w:id="11"/>
      <w:r w:rsidRPr="00664B43">
        <w:rPr>
          <w:rStyle w:val="Neupadljivareferenca"/>
          <w:rFonts w:ascii="Times New Roman" w:hAnsi="Times New Roman"/>
          <w:b/>
          <w:color w:val="auto"/>
          <w:sz w:val="24"/>
          <w:szCs w:val="24"/>
          <w:u w:val="single"/>
        </w:rPr>
        <w:t xml:space="preserve"> </w:t>
      </w:r>
    </w:p>
    <w:p w:rsidR="002E0526" w:rsidRPr="002E0526" w:rsidRDefault="002E0526" w:rsidP="002E0526">
      <w:pPr>
        <w:pStyle w:val="Bezproreda"/>
        <w:rPr>
          <w:rFonts w:ascii="Times New Roman" w:hAnsi="Times New Roman"/>
          <w:sz w:val="22"/>
          <w:szCs w:val="22"/>
        </w:rPr>
      </w:pP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Naziv i sjedište naručitelja:  GRAD PRELOG, Glavna 35, Prelog</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Matični broj naručitelja: 2721961</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OIB: 55624885874</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Broj telefona naručitelja: 040/645-301</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Broj telefaksa naručitelja: 040/638-691</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Internetska adresa naručitelja: www.prelog.hr</w:t>
      </w:r>
    </w:p>
    <w:p w:rsidR="00971EF3"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 xml:space="preserve">Adresa elektroničke pošte naručitelja: </w:t>
      </w:r>
      <w:hyperlink r:id="rId8" w:history="1">
        <w:r w:rsidRPr="002E0526">
          <w:rPr>
            <w:rStyle w:val="Hiperveza"/>
            <w:rFonts w:ascii="Times New Roman" w:hAnsi="Times New Roman"/>
            <w:color w:val="auto"/>
            <w:sz w:val="22"/>
            <w:szCs w:val="22"/>
          </w:rPr>
          <w:t>grad-nekretnine@prelog.hr</w:t>
        </w:r>
      </w:hyperlink>
    </w:p>
    <w:p w:rsidR="002E0526" w:rsidRDefault="002E0526" w:rsidP="002E0526">
      <w:pPr>
        <w:pStyle w:val="Bezproreda"/>
        <w:rPr>
          <w:rStyle w:val="Neupadljivareferenca"/>
          <w:rFonts w:ascii="Times New Roman" w:hAnsi="Times New Roman"/>
          <w:b/>
          <w:color w:val="auto"/>
          <w:sz w:val="22"/>
          <w:szCs w:val="22"/>
        </w:rPr>
      </w:pPr>
      <w:bookmarkStart w:id="12" w:name="_Toc435439730"/>
      <w:bookmarkStart w:id="13" w:name="_Toc435444053"/>
      <w:bookmarkStart w:id="14" w:name="_Toc471908258"/>
    </w:p>
    <w:p w:rsidR="00971EF3" w:rsidRPr="00664B43" w:rsidRDefault="00971EF3" w:rsidP="002E0526">
      <w:pPr>
        <w:pStyle w:val="Bezproreda"/>
        <w:rPr>
          <w:rFonts w:ascii="Times New Roman" w:hAnsi="Times New Roman"/>
          <w:sz w:val="24"/>
          <w:szCs w:val="24"/>
          <w:u w:val="single"/>
        </w:rPr>
      </w:pPr>
      <w:r w:rsidRPr="00664B43">
        <w:rPr>
          <w:rStyle w:val="Neupadljivareferenca"/>
          <w:rFonts w:ascii="Times New Roman" w:hAnsi="Times New Roman"/>
          <w:b/>
          <w:color w:val="auto"/>
          <w:sz w:val="24"/>
          <w:szCs w:val="24"/>
          <w:u w:val="single"/>
        </w:rPr>
        <w:t xml:space="preserve">2. Osoba odnosno služba zadužena za komunikaciju s </w:t>
      </w:r>
      <w:bookmarkEnd w:id="12"/>
      <w:bookmarkEnd w:id="13"/>
      <w:r w:rsidRPr="00664B43">
        <w:rPr>
          <w:rStyle w:val="Neupadljivareferenca"/>
          <w:rFonts w:ascii="Times New Roman" w:hAnsi="Times New Roman"/>
          <w:b/>
          <w:color w:val="auto"/>
          <w:sz w:val="24"/>
          <w:szCs w:val="24"/>
          <w:u w:val="single"/>
        </w:rPr>
        <w:t>gospodarskim subjektima</w:t>
      </w:r>
      <w:bookmarkEnd w:id="14"/>
    </w:p>
    <w:p w:rsidR="00971EF3" w:rsidRPr="002E0526" w:rsidRDefault="00971EF3" w:rsidP="002E0526">
      <w:pPr>
        <w:pStyle w:val="Bezproreda"/>
        <w:rPr>
          <w:rFonts w:ascii="Times New Roman" w:hAnsi="Times New Roman"/>
          <w:sz w:val="22"/>
          <w:szCs w:val="22"/>
        </w:rPr>
      </w:pPr>
      <w:r w:rsidRPr="002E0526">
        <w:rPr>
          <w:rFonts w:ascii="Times New Roman" w:hAnsi="Times New Roman"/>
          <w:sz w:val="22"/>
          <w:szCs w:val="22"/>
        </w:rPr>
        <w:t xml:space="preserve">Zahtjev za objašnjenje i izmjenu dokumentacije vezane uz predmet nabave gospodarski subjekti mogu uputiti na elektroničku poštu: </w:t>
      </w:r>
      <w:hyperlink r:id="rId9" w:history="1">
        <w:r w:rsidR="00344546" w:rsidRPr="002E0526">
          <w:rPr>
            <w:rStyle w:val="Hiperveza"/>
            <w:rFonts w:ascii="Times New Roman" w:hAnsi="Times New Roman"/>
            <w:color w:val="auto"/>
            <w:sz w:val="22"/>
            <w:szCs w:val="22"/>
          </w:rPr>
          <w:t>grad-nekretnine@prelog.hr</w:t>
        </w:r>
      </w:hyperlink>
      <w:r w:rsidRPr="002E0526">
        <w:rPr>
          <w:rFonts w:ascii="Times New Roman" w:hAnsi="Times New Roman"/>
          <w:sz w:val="22"/>
          <w:szCs w:val="22"/>
        </w:rPr>
        <w:t>. U „Predmetu“ („Subject“) elektroničke pošte potrebno je upisati evidencijski broj nabave koji je naveden u dokumentaciji i pozivu za nabavu. U tekstu elektroničke pošte potrebno je odmah navesti predmet nabave i evidencijski broj. Sukladno članku 202. stavku 2. Zakona o javnoj nabavi („Narodne novine“ broj: 120/16 ), pod uvjetom da je zahtjev dostavljen pravodobno, odgovor će se staviti na raspolaganje svim gospodarskim subjektima putem internetskih stranica Elektroničkog oglasnika javne nabave Republike Hrvatske (</w:t>
      </w:r>
      <w:hyperlink r:id="rId10" w:history="1">
        <w:r w:rsidRPr="002E0526">
          <w:rPr>
            <w:rStyle w:val="Hiperveza"/>
            <w:rFonts w:ascii="Times New Roman" w:hAnsi="Times New Roman"/>
            <w:color w:val="auto"/>
            <w:sz w:val="22"/>
            <w:szCs w:val="22"/>
          </w:rPr>
          <w:t>https://eojn.nn.hr/Oglasnik/</w:t>
        </w:r>
      </w:hyperlink>
      <w:r w:rsidRPr="002E0526">
        <w:rPr>
          <w:rFonts w:ascii="Times New Roman" w:hAnsi="Times New Roman"/>
          <w:sz w:val="22"/>
          <w:szCs w:val="22"/>
        </w:rPr>
        <w:t>).</w:t>
      </w:r>
    </w:p>
    <w:p w:rsidR="00971EF3" w:rsidRDefault="00971EF3" w:rsidP="002E0526">
      <w:pPr>
        <w:pStyle w:val="Bezproreda"/>
        <w:rPr>
          <w:rFonts w:ascii="Times New Roman" w:hAnsi="Times New Roman"/>
          <w:sz w:val="22"/>
          <w:szCs w:val="22"/>
        </w:rPr>
      </w:pPr>
      <w:r w:rsidRPr="002E0526">
        <w:rPr>
          <w:rFonts w:ascii="Times New Roman" w:hAnsi="Times New Roman"/>
          <w:sz w:val="22"/>
          <w:szCs w:val="22"/>
        </w:rPr>
        <w:t xml:space="preserve">Zahtjev je pravodoban ako je dostavljen naručitelju najkasnije tijekom 6 (šestog) dana prije dana u kojem ističe rok za dostavu ponuda. </w:t>
      </w:r>
    </w:p>
    <w:p w:rsidR="002E0526" w:rsidRPr="002E0526" w:rsidRDefault="002E0526" w:rsidP="002E0526">
      <w:pPr>
        <w:pStyle w:val="Bezproreda"/>
        <w:rPr>
          <w:rFonts w:ascii="Times New Roman" w:hAnsi="Times New Roman"/>
          <w:sz w:val="22"/>
          <w:szCs w:val="22"/>
        </w:rPr>
      </w:pPr>
    </w:p>
    <w:p w:rsidR="00344546" w:rsidRPr="00143BF9" w:rsidRDefault="00344546" w:rsidP="002E0526">
      <w:pPr>
        <w:pStyle w:val="Bezproreda"/>
        <w:rPr>
          <w:rFonts w:ascii="Times New Roman" w:hAnsi="Times New Roman"/>
          <w:b/>
          <w:sz w:val="22"/>
          <w:szCs w:val="22"/>
        </w:rPr>
      </w:pPr>
      <w:r w:rsidRPr="00143BF9">
        <w:rPr>
          <w:rFonts w:ascii="Times New Roman" w:hAnsi="Times New Roman"/>
          <w:b/>
          <w:sz w:val="22"/>
          <w:szCs w:val="22"/>
        </w:rPr>
        <w:t xml:space="preserve">Kontakt telefon za općenite informacije o predmetnom postupku javne nabave: </w:t>
      </w:r>
    </w:p>
    <w:p w:rsidR="00143BF9" w:rsidRDefault="00143BF9" w:rsidP="002E0526">
      <w:pPr>
        <w:pStyle w:val="Bezproreda"/>
        <w:rPr>
          <w:rFonts w:ascii="Times New Roman" w:hAnsi="Times New Roman"/>
          <w:sz w:val="22"/>
          <w:szCs w:val="22"/>
        </w:rPr>
      </w:pP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 xml:space="preserve">Željko Poredoš, mag.ing.traff. </w:t>
      </w: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 xml:space="preserve">Tel: 040/638-688, mob. 099 33 444 15; </w:t>
      </w:r>
    </w:p>
    <w:p w:rsidR="00143BF9" w:rsidRDefault="00143BF9" w:rsidP="002E0526">
      <w:pPr>
        <w:pStyle w:val="Bezproreda"/>
        <w:rPr>
          <w:rFonts w:ascii="Times New Roman" w:hAnsi="Times New Roman"/>
          <w:sz w:val="22"/>
          <w:szCs w:val="22"/>
        </w:rPr>
      </w:pPr>
    </w:p>
    <w:p w:rsidR="00344546" w:rsidRPr="002E0526" w:rsidRDefault="00344546" w:rsidP="002E0526">
      <w:pPr>
        <w:pStyle w:val="Bezproreda"/>
        <w:rPr>
          <w:rFonts w:ascii="Times New Roman" w:hAnsi="Times New Roman"/>
          <w:sz w:val="22"/>
          <w:szCs w:val="22"/>
        </w:rPr>
      </w:pPr>
      <w:r w:rsidRPr="002E0526">
        <w:rPr>
          <w:rFonts w:ascii="Times New Roman" w:hAnsi="Times New Roman"/>
          <w:sz w:val="22"/>
          <w:szCs w:val="22"/>
        </w:rPr>
        <w:t xml:space="preserve">Goran Fleten </w:t>
      </w:r>
    </w:p>
    <w:p w:rsidR="00971EF3" w:rsidRDefault="00344546" w:rsidP="002E0526">
      <w:pPr>
        <w:pStyle w:val="Bezproreda"/>
        <w:rPr>
          <w:rFonts w:ascii="Times New Roman" w:hAnsi="Times New Roman"/>
          <w:sz w:val="22"/>
          <w:szCs w:val="22"/>
        </w:rPr>
      </w:pPr>
      <w:r w:rsidRPr="002E0526">
        <w:rPr>
          <w:rFonts w:ascii="Times New Roman" w:hAnsi="Times New Roman"/>
          <w:sz w:val="22"/>
          <w:szCs w:val="22"/>
        </w:rPr>
        <w:t>Tel: 040-638-686;</w:t>
      </w:r>
    </w:p>
    <w:p w:rsidR="002E0526" w:rsidRPr="002E0526" w:rsidRDefault="002E0526" w:rsidP="002E0526">
      <w:pPr>
        <w:pStyle w:val="Bezproreda"/>
        <w:rPr>
          <w:rFonts w:ascii="Times New Roman" w:hAnsi="Times New Roman"/>
          <w:sz w:val="22"/>
          <w:szCs w:val="22"/>
        </w:rPr>
      </w:pPr>
    </w:p>
    <w:p w:rsidR="00971EF3" w:rsidRPr="00664B43" w:rsidRDefault="00971EF3" w:rsidP="002E0526">
      <w:pPr>
        <w:pStyle w:val="Bezproreda"/>
        <w:rPr>
          <w:rFonts w:ascii="Times New Roman" w:hAnsi="Times New Roman"/>
          <w:sz w:val="24"/>
          <w:szCs w:val="24"/>
          <w:u w:val="single"/>
        </w:rPr>
      </w:pPr>
      <w:bookmarkStart w:id="15" w:name="_Toc471908259"/>
      <w:r w:rsidRPr="00664B43">
        <w:rPr>
          <w:rStyle w:val="Neupadljivareferenca"/>
          <w:rFonts w:ascii="Times New Roman" w:hAnsi="Times New Roman"/>
          <w:b/>
          <w:color w:val="auto"/>
          <w:sz w:val="24"/>
          <w:szCs w:val="24"/>
          <w:u w:val="single"/>
        </w:rPr>
        <w:t>3. Sprečavanje sukoba interesa</w:t>
      </w:r>
      <w:bookmarkEnd w:id="15"/>
    </w:p>
    <w:p w:rsidR="00971EF3" w:rsidRDefault="00971EF3" w:rsidP="002E0526">
      <w:pPr>
        <w:pStyle w:val="Bezproreda"/>
        <w:rPr>
          <w:rFonts w:ascii="Times New Roman" w:hAnsi="Times New Roman"/>
          <w:sz w:val="22"/>
          <w:szCs w:val="22"/>
        </w:rPr>
      </w:pPr>
      <w:r w:rsidRPr="002E0526">
        <w:rPr>
          <w:rFonts w:ascii="Times New Roman" w:hAnsi="Times New Roman"/>
          <w:sz w:val="22"/>
          <w:szCs w:val="22"/>
        </w:rPr>
        <w:t>U smislu članka 76. Zakona o javnoj nabavi, a vezano uz ovaj postupak javne nabave, ne postoje gospodarski subjekti s kojima naručitelj ne smije sklopiti ugovor o javnoj nabavi.</w:t>
      </w:r>
      <w:bookmarkStart w:id="16" w:name="_Toc435439731"/>
      <w:bookmarkStart w:id="17" w:name="_Toc435444054"/>
    </w:p>
    <w:p w:rsidR="002E0526" w:rsidRPr="002E0526" w:rsidRDefault="002E0526" w:rsidP="002E0526">
      <w:pPr>
        <w:pStyle w:val="Bezproreda"/>
        <w:rPr>
          <w:rStyle w:val="Neupadljivareferenca"/>
          <w:rFonts w:ascii="Times New Roman" w:hAnsi="Times New Roman"/>
          <w:smallCaps w:val="0"/>
          <w:color w:val="auto"/>
          <w:sz w:val="22"/>
          <w:szCs w:val="22"/>
        </w:rPr>
      </w:pPr>
    </w:p>
    <w:p w:rsidR="00971EF3" w:rsidRPr="00664B43" w:rsidRDefault="00971EF3" w:rsidP="002E0526">
      <w:pPr>
        <w:pStyle w:val="Bezproreda"/>
        <w:rPr>
          <w:rFonts w:ascii="Times New Roman" w:hAnsi="Times New Roman"/>
          <w:sz w:val="24"/>
          <w:szCs w:val="24"/>
          <w:u w:val="single"/>
        </w:rPr>
      </w:pPr>
      <w:bookmarkStart w:id="18" w:name="_Toc471908260"/>
      <w:r w:rsidRPr="00664B43">
        <w:rPr>
          <w:rStyle w:val="Neupadljivareferenca"/>
          <w:rFonts w:ascii="Times New Roman" w:hAnsi="Times New Roman"/>
          <w:b/>
          <w:color w:val="auto"/>
          <w:sz w:val="24"/>
          <w:szCs w:val="24"/>
          <w:u w:val="single"/>
        </w:rPr>
        <w:t>4. Opis predmeta nabave</w:t>
      </w:r>
      <w:bookmarkEnd w:id="16"/>
      <w:bookmarkEnd w:id="17"/>
      <w:bookmarkEnd w:id="18"/>
    </w:p>
    <w:p w:rsidR="00797263" w:rsidRPr="00143BF9" w:rsidRDefault="00971EF3" w:rsidP="002E0526">
      <w:pPr>
        <w:pStyle w:val="Bezproreda"/>
        <w:rPr>
          <w:rFonts w:ascii="Times New Roman" w:hAnsi="Times New Roman"/>
          <w:sz w:val="22"/>
          <w:szCs w:val="22"/>
        </w:rPr>
      </w:pPr>
      <w:r w:rsidRPr="00143BF9">
        <w:rPr>
          <w:rFonts w:ascii="Times New Roman" w:hAnsi="Times New Roman"/>
          <w:sz w:val="22"/>
          <w:szCs w:val="22"/>
        </w:rPr>
        <w:t xml:space="preserve">Predmet nabave je: </w:t>
      </w:r>
      <w:r w:rsidR="00797263" w:rsidRPr="00143BF9">
        <w:rPr>
          <w:rFonts w:ascii="Times New Roman" w:hAnsi="Times New Roman"/>
          <w:sz w:val="22"/>
          <w:szCs w:val="22"/>
          <w:bdr w:val="none" w:sz="0" w:space="0" w:color="auto" w:frame="1"/>
          <w:shd w:val="clear" w:color="auto" w:fill="FFFFFF"/>
        </w:rPr>
        <w:t xml:space="preserve">Izgradnja </w:t>
      </w:r>
      <w:r w:rsidR="00797263" w:rsidRPr="00143BF9">
        <w:rPr>
          <w:rFonts w:ascii="Times New Roman" w:hAnsi="Times New Roman"/>
          <w:sz w:val="22"/>
          <w:szCs w:val="22"/>
          <w:bdr w:val="none" w:sz="0" w:space="0" w:color="auto" w:frame="1"/>
        </w:rPr>
        <w:t>sportske dvorane OŠ Draškovec</w:t>
      </w:r>
      <w:r w:rsidRPr="00143BF9">
        <w:rPr>
          <w:rFonts w:ascii="Times New Roman" w:hAnsi="Times New Roman"/>
          <w:sz w:val="22"/>
          <w:szCs w:val="22"/>
        </w:rPr>
        <w:t>.</w:t>
      </w:r>
    </w:p>
    <w:p w:rsidR="00353B65" w:rsidRPr="00143BF9" w:rsidRDefault="00F03282" w:rsidP="002E0526">
      <w:pPr>
        <w:pStyle w:val="Bezproreda"/>
        <w:rPr>
          <w:rFonts w:ascii="Times New Roman" w:hAnsi="Times New Roman"/>
          <w:sz w:val="22"/>
          <w:szCs w:val="22"/>
        </w:rPr>
      </w:pPr>
      <w:r w:rsidRPr="00143BF9">
        <w:rPr>
          <w:rFonts w:ascii="Times New Roman" w:hAnsi="Times New Roman"/>
          <w:sz w:val="22"/>
          <w:szCs w:val="22"/>
        </w:rPr>
        <w:t xml:space="preserve">CPV oznaka: </w:t>
      </w:r>
    </w:p>
    <w:p w:rsidR="00F03282" w:rsidRPr="00143BF9" w:rsidRDefault="00F03282" w:rsidP="002E0526">
      <w:pPr>
        <w:pStyle w:val="Bezproreda"/>
        <w:rPr>
          <w:rFonts w:ascii="Times New Roman" w:hAnsi="Times New Roman"/>
          <w:sz w:val="22"/>
          <w:szCs w:val="22"/>
        </w:rPr>
      </w:pPr>
      <w:r w:rsidRPr="00143BF9">
        <w:rPr>
          <w:rFonts w:ascii="Times New Roman" w:hAnsi="Times New Roman"/>
          <w:sz w:val="22"/>
          <w:szCs w:val="22"/>
        </w:rPr>
        <w:t>45212225-9  - Radovi na izgradnji sportske dvorane.</w:t>
      </w:r>
    </w:p>
    <w:p w:rsidR="000F386E" w:rsidRPr="00143BF9" w:rsidRDefault="000F386E" w:rsidP="002E0526">
      <w:pPr>
        <w:pStyle w:val="Bezproreda"/>
      </w:pPr>
      <w:r w:rsidRPr="00143BF9">
        <w:rPr>
          <w:rFonts w:ascii="Times New Roman" w:hAnsi="Times New Roman"/>
          <w:sz w:val="22"/>
          <w:szCs w:val="22"/>
        </w:rPr>
        <w:t xml:space="preserve">71000000-8 </w:t>
      </w:r>
      <w:r w:rsidR="00143BF9" w:rsidRPr="00143BF9">
        <w:rPr>
          <w:rFonts w:ascii="Times New Roman" w:hAnsi="Times New Roman"/>
          <w:sz w:val="22"/>
          <w:szCs w:val="22"/>
        </w:rPr>
        <w:t xml:space="preserve">- </w:t>
      </w:r>
      <w:r w:rsidRPr="00143BF9">
        <w:rPr>
          <w:rFonts w:ascii="Times New Roman" w:hAnsi="Times New Roman"/>
          <w:sz w:val="22"/>
          <w:szCs w:val="22"/>
        </w:rPr>
        <w:t>Arhitektonske usluge, inženjerske usluge i integrirane inženjerske usluge, prostorno planiranje i usluge krajobraznog inženjeringa, srodne znanstvene i tehničke savjetodavne usluge, usluge tehničkog ispitivanja i analize</w:t>
      </w:r>
    </w:p>
    <w:p w:rsidR="00797263" w:rsidRDefault="00971EF3" w:rsidP="00797263">
      <w:pPr>
        <w:spacing w:after="240" w:line="360" w:lineRule="auto"/>
        <w:jc w:val="both"/>
        <w:rPr>
          <w:rFonts w:ascii="Times New Roman" w:hAnsi="Times New Roman"/>
          <w:sz w:val="22"/>
          <w:szCs w:val="22"/>
        </w:rPr>
      </w:pPr>
      <w:r w:rsidRPr="00744221">
        <w:rPr>
          <w:rFonts w:ascii="Times New Roman" w:hAnsi="Times New Roman"/>
          <w:sz w:val="22"/>
          <w:szCs w:val="22"/>
        </w:rPr>
        <w:t xml:space="preserve"> </w:t>
      </w:r>
    </w:p>
    <w:p w:rsidR="00143BF9" w:rsidRDefault="00143BF9" w:rsidP="00797263">
      <w:pPr>
        <w:spacing w:after="240" w:line="360" w:lineRule="auto"/>
        <w:jc w:val="both"/>
        <w:rPr>
          <w:rFonts w:ascii="Times New Roman" w:hAnsi="Times New Roman"/>
          <w:sz w:val="22"/>
          <w:szCs w:val="22"/>
        </w:rPr>
      </w:pPr>
    </w:p>
    <w:p w:rsidR="00143BF9" w:rsidRDefault="00143BF9" w:rsidP="00797263">
      <w:pPr>
        <w:pStyle w:val="Bezproreda"/>
        <w:rPr>
          <w:rFonts w:ascii="Times New Roman" w:hAnsi="Times New Roman"/>
          <w:sz w:val="22"/>
          <w:szCs w:val="22"/>
        </w:rPr>
      </w:pPr>
    </w:p>
    <w:p w:rsidR="00143BF9" w:rsidRDefault="00143BF9" w:rsidP="00797263">
      <w:pPr>
        <w:pStyle w:val="Bezproreda"/>
        <w:rPr>
          <w:rFonts w:ascii="Times New Roman" w:hAnsi="Times New Roman"/>
          <w:sz w:val="22"/>
          <w:szCs w:val="22"/>
        </w:rPr>
      </w:pPr>
    </w:p>
    <w:p w:rsidR="00797263" w:rsidRPr="00744221" w:rsidRDefault="00797263" w:rsidP="00797263">
      <w:pPr>
        <w:pStyle w:val="Bezproreda"/>
        <w:rPr>
          <w:rFonts w:ascii="Times New Roman" w:hAnsi="Times New Roman"/>
          <w:b/>
          <w:sz w:val="22"/>
          <w:szCs w:val="22"/>
        </w:rPr>
      </w:pPr>
      <w:r w:rsidRPr="00744221">
        <w:rPr>
          <w:rFonts w:ascii="Times New Roman" w:hAnsi="Times New Roman"/>
          <w:b/>
          <w:sz w:val="22"/>
          <w:szCs w:val="22"/>
          <w:lang w:val="pl-PL"/>
        </w:rPr>
        <w:t>PREDMET</w:t>
      </w:r>
      <w:r w:rsidR="00F03282" w:rsidRPr="00744221">
        <w:rPr>
          <w:rFonts w:ascii="Times New Roman" w:hAnsi="Times New Roman"/>
          <w:b/>
          <w:sz w:val="22"/>
          <w:szCs w:val="22"/>
          <w:lang w:val="pl-PL"/>
        </w:rPr>
        <w:t xml:space="preserve"> NABAVE -</w:t>
      </w:r>
      <w:r w:rsidRPr="00744221">
        <w:rPr>
          <w:rFonts w:ascii="Times New Roman" w:hAnsi="Times New Roman"/>
          <w:b/>
          <w:sz w:val="22"/>
          <w:szCs w:val="22"/>
        </w:rPr>
        <w:t xml:space="preserve"> </w:t>
      </w:r>
      <w:r w:rsidR="00F03282" w:rsidRPr="00744221">
        <w:rPr>
          <w:rFonts w:ascii="Times New Roman" w:hAnsi="Times New Roman"/>
          <w:b/>
          <w:sz w:val="22"/>
          <w:szCs w:val="22"/>
          <w:lang w:val="pl-PL"/>
        </w:rPr>
        <w:t>PROJEKTNI</w:t>
      </w:r>
      <w:r w:rsidRPr="00744221">
        <w:rPr>
          <w:rFonts w:ascii="Times New Roman" w:hAnsi="Times New Roman"/>
          <w:b/>
          <w:sz w:val="22"/>
          <w:szCs w:val="22"/>
        </w:rPr>
        <w:t xml:space="preserve"> </w:t>
      </w:r>
      <w:r w:rsidRPr="00744221">
        <w:rPr>
          <w:rFonts w:ascii="Times New Roman" w:hAnsi="Times New Roman"/>
          <w:b/>
          <w:sz w:val="22"/>
          <w:szCs w:val="22"/>
          <w:lang w:val="pl-PL"/>
        </w:rPr>
        <w:t>ZADAT</w:t>
      </w:r>
      <w:r w:rsidR="00F03282" w:rsidRPr="00744221">
        <w:rPr>
          <w:rFonts w:ascii="Times New Roman" w:hAnsi="Times New Roman"/>
          <w:b/>
          <w:sz w:val="22"/>
          <w:szCs w:val="22"/>
          <w:lang w:val="pl-PL"/>
        </w:rPr>
        <w:t>A</w:t>
      </w:r>
      <w:r w:rsidRPr="00744221">
        <w:rPr>
          <w:rFonts w:ascii="Times New Roman" w:hAnsi="Times New Roman"/>
          <w:b/>
          <w:sz w:val="22"/>
          <w:szCs w:val="22"/>
          <w:lang w:val="pl-PL"/>
        </w:rPr>
        <w:t>K</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lang w:val="pl-PL"/>
        </w:rPr>
        <w:t>Predmet</w:t>
      </w:r>
      <w:r w:rsidRPr="00744221">
        <w:rPr>
          <w:rFonts w:ascii="Times New Roman" w:hAnsi="Times New Roman"/>
          <w:sz w:val="22"/>
          <w:szCs w:val="22"/>
        </w:rPr>
        <w:t xml:space="preserve"> </w:t>
      </w:r>
      <w:r w:rsidRPr="00744221">
        <w:rPr>
          <w:rFonts w:ascii="Times New Roman" w:hAnsi="Times New Roman"/>
          <w:sz w:val="22"/>
          <w:szCs w:val="22"/>
          <w:lang w:val="pl-PL"/>
        </w:rPr>
        <w:t>ovog</w:t>
      </w:r>
      <w:r w:rsidRPr="00744221">
        <w:rPr>
          <w:rFonts w:ascii="Times New Roman" w:hAnsi="Times New Roman"/>
          <w:sz w:val="22"/>
          <w:szCs w:val="22"/>
        </w:rPr>
        <w:t xml:space="preserve"> </w:t>
      </w:r>
      <w:r w:rsidRPr="00744221">
        <w:rPr>
          <w:rFonts w:ascii="Times New Roman" w:hAnsi="Times New Roman"/>
          <w:sz w:val="22"/>
          <w:szCs w:val="22"/>
          <w:lang w:val="pl-PL"/>
        </w:rPr>
        <w:t>Projektnog</w:t>
      </w:r>
      <w:r w:rsidRPr="00744221">
        <w:rPr>
          <w:rFonts w:ascii="Times New Roman" w:hAnsi="Times New Roman"/>
          <w:sz w:val="22"/>
          <w:szCs w:val="22"/>
        </w:rPr>
        <w:t xml:space="preserve"> </w:t>
      </w:r>
      <w:r w:rsidRPr="00744221">
        <w:rPr>
          <w:rFonts w:ascii="Times New Roman" w:hAnsi="Times New Roman"/>
          <w:sz w:val="22"/>
          <w:szCs w:val="22"/>
          <w:lang w:val="pl-PL"/>
        </w:rPr>
        <w:t>zadatka</w:t>
      </w:r>
      <w:r w:rsidRPr="00744221">
        <w:rPr>
          <w:rFonts w:ascii="Times New Roman" w:hAnsi="Times New Roman"/>
          <w:sz w:val="22"/>
          <w:szCs w:val="22"/>
        </w:rPr>
        <w:t xml:space="preserve"> </w:t>
      </w:r>
      <w:r w:rsidRPr="00744221">
        <w:rPr>
          <w:rFonts w:ascii="Times New Roman" w:hAnsi="Times New Roman"/>
          <w:sz w:val="22"/>
          <w:szCs w:val="22"/>
          <w:lang w:val="pl-PL"/>
        </w:rPr>
        <w:t>je</w:t>
      </w:r>
      <w:r w:rsidRPr="00744221">
        <w:rPr>
          <w:rFonts w:ascii="Times New Roman" w:hAnsi="Times New Roman"/>
          <w:sz w:val="22"/>
          <w:szCs w:val="22"/>
        </w:rPr>
        <w:t xml:space="preserve"> </w:t>
      </w:r>
      <w:r w:rsidR="00F77975" w:rsidRPr="00744221">
        <w:rPr>
          <w:rFonts w:ascii="Times New Roman" w:hAnsi="Times New Roman"/>
          <w:sz w:val="22"/>
          <w:szCs w:val="22"/>
        </w:rPr>
        <w:t>iz</w:t>
      </w:r>
      <w:r w:rsidRPr="00744221">
        <w:rPr>
          <w:rFonts w:ascii="Times New Roman" w:hAnsi="Times New Roman"/>
          <w:sz w:val="22"/>
          <w:szCs w:val="22"/>
        </w:rPr>
        <w:t>gradnja sportske dvorane u Draškovcu na k.č. br. 181, k.o. Draškovec.</w:t>
      </w:r>
    </w:p>
    <w:p w:rsidR="00797263" w:rsidRPr="00744221" w:rsidRDefault="00797263" w:rsidP="00797263">
      <w:pPr>
        <w:pStyle w:val="Bezproreda"/>
        <w:rPr>
          <w:rFonts w:ascii="Times New Roman" w:hAnsi="Times New Roman"/>
          <w:sz w:val="22"/>
          <w:szCs w:val="22"/>
        </w:rPr>
      </w:pPr>
    </w:p>
    <w:p w:rsidR="00797263" w:rsidRPr="003C2E4F" w:rsidRDefault="00797263" w:rsidP="00797263">
      <w:pPr>
        <w:pStyle w:val="Bezproreda"/>
        <w:rPr>
          <w:rFonts w:ascii="Times New Roman" w:hAnsi="Times New Roman"/>
          <w:b/>
          <w:sz w:val="22"/>
          <w:szCs w:val="22"/>
        </w:rPr>
      </w:pPr>
      <w:r w:rsidRPr="003C2E4F">
        <w:rPr>
          <w:rFonts w:ascii="Times New Roman" w:hAnsi="Times New Roman"/>
          <w:b/>
          <w:sz w:val="22"/>
          <w:szCs w:val="22"/>
          <w:lang w:val="pl-PL"/>
        </w:rPr>
        <w:t>Gradnja</w:t>
      </w:r>
      <w:r w:rsidRPr="003C2E4F">
        <w:rPr>
          <w:rFonts w:ascii="Times New Roman" w:hAnsi="Times New Roman"/>
          <w:b/>
          <w:sz w:val="22"/>
          <w:szCs w:val="22"/>
        </w:rPr>
        <w:t xml:space="preserve"> </w:t>
      </w:r>
      <w:r w:rsidRPr="003C2E4F">
        <w:rPr>
          <w:rFonts w:ascii="Times New Roman" w:hAnsi="Times New Roman"/>
          <w:b/>
          <w:sz w:val="22"/>
          <w:szCs w:val="22"/>
          <w:lang w:val="pl-PL"/>
        </w:rPr>
        <w:t>sportske</w:t>
      </w:r>
      <w:r w:rsidRPr="003C2E4F">
        <w:rPr>
          <w:rFonts w:ascii="Times New Roman" w:hAnsi="Times New Roman"/>
          <w:b/>
          <w:sz w:val="22"/>
          <w:szCs w:val="22"/>
        </w:rPr>
        <w:t xml:space="preserve"> </w:t>
      </w:r>
      <w:r w:rsidRPr="003C2E4F">
        <w:rPr>
          <w:rFonts w:ascii="Times New Roman" w:hAnsi="Times New Roman"/>
          <w:b/>
          <w:sz w:val="22"/>
          <w:szCs w:val="22"/>
          <w:lang w:val="pl-PL"/>
        </w:rPr>
        <w:t>dvorane</w:t>
      </w:r>
      <w:r w:rsidRPr="003C2E4F">
        <w:rPr>
          <w:rFonts w:ascii="Times New Roman" w:hAnsi="Times New Roman"/>
          <w:b/>
          <w:sz w:val="22"/>
          <w:szCs w:val="22"/>
        </w:rPr>
        <w:t xml:space="preserve"> obuhvaća slijedeće aktivnosti:</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1.  Izrada projektne dokumentacije – opisa i prikaza građevine, glavnog i izvedbenog projekta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2.  Ishođenje uvjeta i potvrda glavnog projekta tijela i/ili osoba određenih posebnim propisima i kontole mehaničke otpornosti i stabilnosti</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3.   Ishođenje građevinske dozvole</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4.  Građenje prve faze sportske dvorane – grubi građevinski radovi, pokrivanje i zatvaranje zgrade izvedbom fasade i prozora i vrata na pročeljima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5.  Građenje druge faze sportske dvorane – završetak građevinskih, obrtničkih i instalaterskih radova do funkcionalne gotovosti, uključivo izvedbu priključaka instalacija i van</w:t>
      </w:r>
      <w:r w:rsidR="003C2E4F">
        <w:rPr>
          <w:rFonts w:ascii="Times New Roman" w:hAnsi="Times New Roman"/>
          <w:sz w:val="22"/>
          <w:szCs w:val="22"/>
        </w:rPr>
        <w:t>j</w:t>
      </w:r>
      <w:r w:rsidRPr="00744221">
        <w:rPr>
          <w:rFonts w:ascii="Times New Roman" w:hAnsi="Times New Roman"/>
          <w:sz w:val="22"/>
          <w:szCs w:val="22"/>
        </w:rPr>
        <w:t>sko uređenje</w:t>
      </w:r>
    </w:p>
    <w:p w:rsidR="00797263" w:rsidRPr="00744221" w:rsidRDefault="000166A0" w:rsidP="00797263">
      <w:pPr>
        <w:pStyle w:val="Bezproreda"/>
        <w:rPr>
          <w:rFonts w:ascii="Times New Roman" w:hAnsi="Times New Roman"/>
          <w:sz w:val="22"/>
          <w:szCs w:val="22"/>
        </w:rPr>
      </w:pPr>
      <w:r w:rsidRPr="00744221">
        <w:rPr>
          <w:rFonts w:ascii="Times New Roman" w:hAnsi="Times New Roman"/>
          <w:sz w:val="22"/>
          <w:szCs w:val="22"/>
        </w:rPr>
        <w:t xml:space="preserve">6.   </w:t>
      </w:r>
      <w:r w:rsidR="00797263" w:rsidRPr="00744221">
        <w:rPr>
          <w:rFonts w:ascii="Times New Roman" w:hAnsi="Times New Roman"/>
          <w:sz w:val="22"/>
          <w:szCs w:val="22"/>
        </w:rPr>
        <w:t>Projektantski nadzor tijekom građenja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7.  Priprema dokumentacije i organizacija tehničkog pregleda, uključivo ishođenje uporabne dozvole</w:t>
      </w:r>
    </w:p>
    <w:p w:rsidR="00797263" w:rsidRPr="00744221" w:rsidRDefault="00797263" w:rsidP="00797263">
      <w:pPr>
        <w:pStyle w:val="Bezproreda"/>
        <w:rPr>
          <w:rFonts w:ascii="Times New Roman" w:hAnsi="Times New Roman"/>
          <w:sz w:val="22"/>
          <w:szCs w:val="22"/>
        </w:rPr>
      </w:pPr>
    </w:p>
    <w:p w:rsidR="00797263" w:rsidRPr="00D10CB6" w:rsidRDefault="000823AC" w:rsidP="00797263">
      <w:pPr>
        <w:pStyle w:val="Bezproreda"/>
        <w:rPr>
          <w:rFonts w:ascii="Times New Roman" w:hAnsi="Times New Roman"/>
          <w:b/>
          <w:sz w:val="22"/>
          <w:szCs w:val="22"/>
        </w:rPr>
      </w:pPr>
      <w:r>
        <w:rPr>
          <w:rFonts w:ascii="Times New Roman" w:hAnsi="Times New Roman"/>
          <w:b/>
          <w:sz w:val="22"/>
          <w:szCs w:val="22"/>
        </w:rPr>
        <w:t>Gradnja sportske dvorane će</w:t>
      </w:r>
      <w:r w:rsidR="00797263" w:rsidRPr="00D10CB6">
        <w:rPr>
          <w:rFonts w:ascii="Times New Roman" w:hAnsi="Times New Roman"/>
          <w:b/>
          <w:sz w:val="22"/>
          <w:szCs w:val="22"/>
        </w:rPr>
        <w:t xml:space="preserve"> biti obračunata i isplaćena izvođaču po sustavu "ključ u ruke", </w:t>
      </w:r>
      <w:r>
        <w:rPr>
          <w:rFonts w:ascii="Times New Roman" w:hAnsi="Times New Roman"/>
          <w:b/>
          <w:sz w:val="22"/>
          <w:szCs w:val="22"/>
        </w:rPr>
        <w:t>za fiksni i nepromjen</w:t>
      </w:r>
      <w:r w:rsidR="00797263" w:rsidRPr="00D10CB6">
        <w:rPr>
          <w:rFonts w:ascii="Times New Roman" w:hAnsi="Times New Roman"/>
          <w:b/>
          <w:sz w:val="22"/>
          <w:szCs w:val="22"/>
        </w:rPr>
        <w:t>jivi ukupni iznos.</w:t>
      </w:r>
    </w:p>
    <w:p w:rsidR="00797263" w:rsidRPr="00D10CB6" w:rsidRDefault="00797263" w:rsidP="00797263">
      <w:pPr>
        <w:pStyle w:val="Bezproreda"/>
        <w:rPr>
          <w:rFonts w:ascii="Times New Roman" w:hAnsi="Times New Roman"/>
          <w:sz w:val="22"/>
          <w:szCs w:val="22"/>
        </w:rPr>
      </w:pPr>
    </w:p>
    <w:p w:rsidR="00D10CB6" w:rsidRPr="00D10CB6" w:rsidRDefault="00D10CB6" w:rsidP="00D10CB6">
      <w:pPr>
        <w:pStyle w:val="paragraph"/>
        <w:spacing w:before="0" w:beforeAutospacing="0" w:after="0" w:afterAutospacing="0"/>
        <w:ind w:firstLine="638"/>
        <w:jc w:val="both"/>
        <w:textAlignment w:val="baseline"/>
        <w:rPr>
          <w:sz w:val="11"/>
          <w:szCs w:val="11"/>
        </w:rPr>
      </w:pPr>
      <w:r w:rsidRPr="00D10CB6">
        <w:rPr>
          <w:sz w:val="22"/>
          <w:szCs w:val="22"/>
        </w:rPr>
        <w:t xml:space="preserve">Sukladno Sporazumu o izgradnji školske sportske dvorane OŠ Draškovec, kojeg su sklopili </w:t>
      </w:r>
      <w:r w:rsidRPr="00D10CB6">
        <w:rPr>
          <w:rStyle w:val="normaltextrun"/>
          <w:b/>
          <w:bCs/>
          <w:sz w:val="22"/>
          <w:szCs w:val="22"/>
        </w:rPr>
        <w:t>MEĐIMURSKA ŽUPANIJA</w:t>
      </w:r>
      <w:r w:rsidRPr="00D10CB6">
        <w:rPr>
          <w:rStyle w:val="normaltextrun"/>
          <w:sz w:val="22"/>
          <w:szCs w:val="22"/>
        </w:rPr>
        <w:t xml:space="preserve">, Čakovec, Ruđera Boškovića 2, </w:t>
      </w:r>
      <w:r w:rsidRPr="00D10CB6">
        <w:rPr>
          <w:rStyle w:val="normaltextrun"/>
          <w:b/>
          <w:bCs/>
          <w:sz w:val="22"/>
          <w:szCs w:val="22"/>
        </w:rPr>
        <w:t>GRAD PRELOG</w:t>
      </w:r>
      <w:r w:rsidRPr="00D10CB6">
        <w:rPr>
          <w:rStyle w:val="normaltextrun"/>
          <w:sz w:val="22"/>
          <w:szCs w:val="22"/>
        </w:rPr>
        <w:t xml:space="preserve">, Prelog, Glavna 35 i </w:t>
      </w:r>
      <w:r w:rsidRPr="00D10CB6">
        <w:rPr>
          <w:rStyle w:val="normaltextrun"/>
          <w:b/>
          <w:bCs/>
          <w:sz w:val="22"/>
          <w:szCs w:val="22"/>
        </w:rPr>
        <w:t>OSNOVNA ŠKOLA</w:t>
      </w:r>
      <w:r w:rsidRPr="00D10CB6">
        <w:rPr>
          <w:rStyle w:val="apple-converted-space"/>
          <w:b/>
          <w:bCs/>
          <w:sz w:val="22"/>
          <w:szCs w:val="22"/>
        </w:rPr>
        <w:t> </w:t>
      </w:r>
      <w:r w:rsidRPr="00D10CB6">
        <w:rPr>
          <w:rStyle w:val="normaltextrun"/>
          <w:b/>
          <w:bCs/>
          <w:sz w:val="22"/>
          <w:szCs w:val="22"/>
        </w:rPr>
        <w:t>DRAŠKOVEC</w:t>
      </w:r>
      <w:r w:rsidRPr="00D10CB6">
        <w:rPr>
          <w:rStyle w:val="normaltextrun"/>
          <w:sz w:val="22"/>
          <w:szCs w:val="22"/>
        </w:rPr>
        <w:t>, Draškovec, Draškovićeva 47, Grad Prelog provodi otvoreni postupak javne nabave u svrhu izrade projektne</w:t>
      </w:r>
      <w:r w:rsidRPr="00D10CB6">
        <w:rPr>
          <w:rStyle w:val="apple-converted-space"/>
          <w:sz w:val="22"/>
          <w:szCs w:val="22"/>
        </w:rPr>
        <w:t> </w:t>
      </w:r>
      <w:r w:rsidRPr="00D10CB6">
        <w:rPr>
          <w:rStyle w:val="normaltextrun"/>
          <w:sz w:val="22"/>
          <w:szCs w:val="22"/>
        </w:rPr>
        <w:t>dokumentacije</w:t>
      </w:r>
      <w:r w:rsidRPr="00D10CB6">
        <w:rPr>
          <w:rStyle w:val="apple-converted-space"/>
          <w:sz w:val="22"/>
          <w:szCs w:val="22"/>
        </w:rPr>
        <w:t> </w:t>
      </w:r>
      <w:r w:rsidRPr="00D10CB6">
        <w:rPr>
          <w:rStyle w:val="normaltextrun"/>
          <w:sz w:val="22"/>
          <w:szCs w:val="22"/>
        </w:rPr>
        <w:t>i izvođenja radova jednodijelne sportske dvorane OŠ Draškovec, u ime i za račun OŠ Draškovec, sukladno</w:t>
      </w:r>
      <w:r w:rsidRPr="00D10CB6">
        <w:rPr>
          <w:rStyle w:val="apple-converted-space"/>
          <w:sz w:val="22"/>
          <w:szCs w:val="22"/>
        </w:rPr>
        <w:t> </w:t>
      </w:r>
      <w:r w:rsidRPr="00D10CB6">
        <w:rPr>
          <w:rStyle w:val="normaltextrun"/>
          <w:sz w:val="22"/>
          <w:szCs w:val="22"/>
        </w:rPr>
        <w:t>Državnom pedagoškom standardu</w:t>
      </w:r>
      <w:r w:rsidRPr="00D10CB6">
        <w:rPr>
          <w:rStyle w:val="apple-converted-space"/>
          <w:sz w:val="22"/>
          <w:szCs w:val="22"/>
        </w:rPr>
        <w:t> </w:t>
      </w:r>
      <w:r w:rsidRPr="00D10CB6">
        <w:rPr>
          <w:rStyle w:val="normaltextrun"/>
          <w:sz w:val="22"/>
          <w:szCs w:val="22"/>
        </w:rPr>
        <w:t>osnovnoškolskog sustava odgoja i obrazovanja („NN“ 63/08 i 90/10) i</w:t>
      </w:r>
      <w:r w:rsidRPr="00D10CB6">
        <w:rPr>
          <w:rStyle w:val="apple-converted-space"/>
          <w:sz w:val="22"/>
          <w:szCs w:val="22"/>
        </w:rPr>
        <w:t> </w:t>
      </w:r>
      <w:r w:rsidRPr="00D10CB6">
        <w:rPr>
          <w:rStyle w:val="normaltextrun"/>
          <w:sz w:val="22"/>
          <w:szCs w:val="22"/>
        </w:rPr>
        <w:t>važećim normativima prostora i opreme, građevina škole, građevina školskih sportskih dvorana i školskih vanjskih igrališta određenim od strane</w:t>
      </w:r>
      <w:r w:rsidRPr="00D10CB6">
        <w:rPr>
          <w:rStyle w:val="apple-converted-space"/>
          <w:sz w:val="22"/>
          <w:szCs w:val="22"/>
        </w:rPr>
        <w:t> </w:t>
      </w:r>
      <w:r w:rsidRPr="00D10CB6">
        <w:rPr>
          <w:rStyle w:val="normaltextrun"/>
          <w:sz w:val="22"/>
          <w:szCs w:val="22"/>
        </w:rPr>
        <w:t>Ministarstva znanosti i obrazovanja. Usluga izrade projektne dokumentacije smatra se izvršenom u trenutku izdavanja konačne građevinske dozvole.</w:t>
      </w:r>
      <w:r w:rsidRPr="00D10CB6">
        <w:rPr>
          <w:rStyle w:val="apple-converted-space"/>
          <w:sz w:val="22"/>
          <w:szCs w:val="22"/>
        </w:rPr>
        <w:t> </w:t>
      </w:r>
      <w:r w:rsidRPr="00D10CB6">
        <w:rPr>
          <w:rStyle w:val="normaltextrun"/>
          <w:sz w:val="22"/>
          <w:szCs w:val="22"/>
        </w:rPr>
        <w:t>Izvođenje radova jednodijelne sportske dvorane OŠ Draškovec</w:t>
      </w:r>
      <w:r w:rsidRPr="00D10CB6">
        <w:rPr>
          <w:rStyle w:val="apple-converted-space"/>
          <w:sz w:val="22"/>
          <w:szCs w:val="22"/>
        </w:rPr>
        <w:t> </w:t>
      </w:r>
      <w:r w:rsidRPr="00D10CB6">
        <w:rPr>
          <w:rStyle w:val="normaltextrun"/>
          <w:sz w:val="22"/>
          <w:szCs w:val="22"/>
        </w:rPr>
        <w:t>smatra se izvršenom po principu "ključ u ruke". </w:t>
      </w:r>
      <w:r w:rsidRPr="00D10CB6">
        <w:rPr>
          <w:rStyle w:val="eop"/>
          <w:sz w:val="22"/>
          <w:szCs w:val="22"/>
        </w:rPr>
        <w:t> </w:t>
      </w:r>
    </w:p>
    <w:p w:rsidR="00D10CB6" w:rsidRPr="00D10CB6" w:rsidRDefault="00D10CB6" w:rsidP="00D10CB6">
      <w:pPr>
        <w:pStyle w:val="paragraph"/>
        <w:spacing w:before="0" w:beforeAutospacing="0" w:after="0" w:afterAutospacing="0"/>
        <w:ind w:firstLine="638"/>
        <w:jc w:val="both"/>
        <w:textAlignment w:val="baseline"/>
        <w:rPr>
          <w:sz w:val="11"/>
          <w:szCs w:val="11"/>
        </w:rPr>
      </w:pPr>
      <w:r w:rsidRPr="00D10CB6">
        <w:rPr>
          <w:rStyle w:val="normaltextrun"/>
          <w:sz w:val="22"/>
          <w:szCs w:val="22"/>
        </w:rPr>
        <w:t>Grad Prelog</w:t>
      </w:r>
      <w:r w:rsidRPr="00D10CB6">
        <w:rPr>
          <w:rStyle w:val="apple-converted-space"/>
          <w:sz w:val="22"/>
          <w:szCs w:val="22"/>
        </w:rPr>
        <w:t> </w:t>
      </w:r>
      <w:r w:rsidRPr="00D10CB6">
        <w:rPr>
          <w:rStyle w:val="normaltextrun"/>
          <w:sz w:val="22"/>
          <w:szCs w:val="22"/>
        </w:rPr>
        <w:t>i Osnovna škola Draškovec se obvezuju</w:t>
      </w:r>
      <w:r w:rsidRPr="00D10CB6">
        <w:rPr>
          <w:rStyle w:val="apple-converted-space"/>
          <w:sz w:val="22"/>
          <w:szCs w:val="22"/>
        </w:rPr>
        <w:t> </w:t>
      </w:r>
      <w:r w:rsidRPr="00D10CB6">
        <w:rPr>
          <w:rStyle w:val="normaltextrun"/>
          <w:sz w:val="22"/>
          <w:szCs w:val="22"/>
        </w:rPr>
        <w:t>ishoditi suglasnost</w:t>
      </w:r>
      <w:r w:rsidRPr="00D10CB6">
        <w:rPr>
          <w:rStyle w:val="apple-converted-space"/>
          <w:sz w:val="22"/>
          <w:szCs w:val="22"/>
        </w:rPr>
        <w:t> </w:t>
      </w:r>
      <w:r w:rsidRPr="00D10CB6">
        <w:rPr>
          <w:rStyle w:val="normaltextrun"/>
          <w:sz w:val="22"/>
          <w:szCs w:val="22"/>
        </w:rPr>
        <w:t>Županije</w:t>
      </w:r>
      <w:r w:rsidRPr="00D10CB6">
        <w:rPr>
          <w:rStyle w:val="apple-converted-space"/>
          <w:sz w:val="22"/>
          <w:szCs w:val="22"/>
        </w:rPr>
        <w:t> </w:t>
      </w:r>
      <w:r w:rsidRPr="00D10CB6">
        <w:rPr>
          <w:rStyle w:val="normaltextrun"/>
          <w:sz w:val="22"/>
          <w:szCs w:val="22"/>
        </w:rPr>
        <w:t>i</w:t>
      </w:r>
      <w:r w:rsidRPr="00D10CB6">
        <w:rPr>
          <w:rStyle w:val="apple-converted-space"/>
          <w:sz w:val="22"/>
          <w:szCs w:val="22"/>
        </w:rPr>
        <w:t> </w:t>
      </w:r>
      <w:r w:rsidRPr="00D10CB6">
        <w:rPr>
          <w:rStyle w:val="normaltextrun"/>
          <w:sz w:val="22"/>
          <w:szCs w:val="22"/>
        </w:rPr>
        <w:t>Ministarstva znanosti i obrazovanja</w:t>
      </w:r>
      <w:r w:rsidRPr="00D10CB6">
        <w:rPr>
          <w:rStyle w:val="apple-converted-space"/>
          <w:sz w:val="22"/>
          <w:szCs w:val="22"/>
        </w:rPr>
        <w:t> </w:t>
      </w:r>
      <w:r w:rsidRPr="00D10CB6">
        <w:rPr>
          <w:rStyle w:val="normaltextrun"/>
          <w:sz w:val="22"/>
          <w:szCs w:val="22"/>
        </w:rPr>
        <w:t>RH</w:t>
      </w:r>
      <w:r w:rsidRPr="00D10CB6">
        <w:rPr>
          <w:rStyle w:val="apple-converted-space"/>
          <w:sz w:val="22"/>
          <w:szCs w:val="22"/>
        </w:rPr>
        <w:t> </w:t>
      </w:r>
      <w:r w:rsidRPr="00D10CB6">
        <w:rPr>
          <w:rStyle w:val="normaltextrun"/>
          <w:sz w:val="22"/>
          <w:szCs w:val="22"/>
        </w:rPr>
        <w:t>na projektnu dokumentaciju</w:t>
      </w:r>
      <w:r w:rsidRPr="00D10CB6">
        <w:rPr>
          <w:rStyle w:val="apple-converted-space"/>
          <w:sz w:val="22"/>
          <w:szCs w:val="22"/>
        </w:rPr>
        <w:t> </w:t>
      </w:r>
      <w:r w:rsidRPr="00D10CB6">
        <w:rPr>
          <w:rStyle w:val="normaltextrun"/>
          <w:sz w:val="22"/>
          <w:szCs w:val="22"/>
        </w:rPr>
        <w:t>temeljem koje će se dvorana graditi.</w:t>
      </w:r>
      <w:r w:rsidRPr="00D10CB6">
        <w:rPr>
          <w:rStyle w:val="eop"/>
          <w:sz w:val="22"/>
          <w:szCs w:val="22"/>
        </w:rPr>
        <w:t> </w:t>
      </w:r>
    </w:p>
    <w:p w:rsidR="00D10CB6" w:rsidRPr="00D10CB6" w:rsidRDefault="00D10CB6" w:rsidP="00D10CB6">
      <w:pPr>
        <w:pStyle w:val="paragraph"/>
        <w:spacing w:before="0" w:beforeAutospacing="0" w:after="0" w:afterAutospacing="0"/>
        <w:ind w:firstLine="638"/>
        <w:jc w:val="both"/>
        <w:textAlignment w:val="baseline"/>
        <w:rPr>
          <w:sz w:val="11"/>
          <w:szCs w:val="11"/>
        </w:rPr>
      </w:pPr>
      <w:r w:rsidRPr="00D10CB6">
        <w:rPr>
          <w:rStyle w:val="normaltextrun"/>
          <w:sz w:val="22"/>
          <w:szCs w:val="22"/>
        </w:rPr>
        <w:t>Investitor i nositelj građevinske dozvole temeljem projektne dokumentacije je Osnovna škola Draškovec kao vlasnik nekretnine na kojoj će se graditi predmetna dvorana.</w:t>
      </w:r>
      <w:r w:rsidRPr="00D10CB6">
        <w:rPr>
          <w:rStyle w:val="eop"/>
          <w:sz w:val="22"/>
          <w:szCs w:val="22"/>
        </w:rPr>
        <w:t> </w:t>
      </w:r>
    </w:p>
    <w:p w:rsidR="00D10CB6" w:rsidRPr="00D10CB6" w:rsidRDefault="00D10CB6" w:rsidP="00797263">
      <w:pPr>
        <w:pStyle w:val="Bezproreda"/>
        <w:rPr>
          <w:rFonts w:ascii="Times New Roman" w:hAnsi="Times New Roman"/>
          <w:sz w:val="22"/>
          <w:szCs w:val="22"/>
        </w:rPr>
      </w:pPr>
    </w:p>
    <w:p w:rsidR="00797263" w:rsidRPr="00143BF9" w:rsidRDefault="000F386E" w:rsidP="00797263">
      <w:pPr>
        <w:pStyle w:val="Bezproreda"/>
        <w:rPr>
          <w:rFonts w:ascii="Times New Roman" w:hAnsi="Times New Roman"/>
          <w:sz w:val="22"/>
          <w:szCs w:val="22"/>
        </w:rPr>
      </w:pPr>
      <w:r w:rsidRPr="00143BF9">
        <w:rPr>
          <w:rFonts w:ascii="Times New Roman" w:hAnsi="Times New Roman"/>
          <w:b/>
          <w:sz w:val="22"/>
          <w:szCs w:val="22"/>
          <w:lang w:val="pl-PL"/>
        </w:rPr>
        <w:t>Sportska</w:t>
      </w:r>
      <w:r w:rsidRPr="00143BF9">
        <w:rPr>
          <w:rFonts w:ascii="Times New Roman" w:hAnsi="Times New Roman"/>
          <w:b/>
          <w:sz w:val="22"/>
          <w:szCs w:val="22"/>
        </w:rPr>
        <w:t xml:space="preserve"> </w:t>
      </w:r>
      <w:r w:rsidRPr="00143BF9">
        <w:rPr>
          <w:rFonts w:ascii="Times New Roman" w:hAnsi="Times New Roman"/>
          <w:b/>
          <w:sz w:val="22"/>
          <w:szCs w:val="22"/>
          <w:lang w:val="pl-PL"/>
        </w:rPr>
        <w:t>dvorana</w:t>
      </w:r>
      <w:r w:rsidRPr="00143BF9">
        <w:rPr>
          <w:rFonts w:ascii="Times New Roman" w:hAnsi="Times New Roman"/>
          <w:b/>
          <w:sz w:val="22"/>
          <w:szCs w:val="22"/>
        </w:rPr>
        <w:t xml:space="preserve"> </w:t>
      </w:r>
      <w:r w:rsidRPr="00143BF9">
        <w:rPr>
          <w:rFonts w:ascii="Times New Roman" w:hAnsi="Times New Roman"/>
          <w:b/>
          <w:sz w:val="22"/>
          <w:szCs w:val="22"/>
          <w:lang w:val="pl-PL"/>
        </w:rPr>
        <w:t>mora</w:t>
      </w:r>
      <w:r w:rsidRPr="00143BF9">
        <w:rPr>
          <w:rFonts w:ascii="Times New Roman" w:hAnsi="Times New Roman"/>
          <w:b/>
          <w:sz w:val="22"/>
          <w:szCs w:val="22"/>
        </w:rPr>
        <w:t xml:space="preserve"> </w:t>
      </w:r>
      <w:r w:rsidRPr="00143BF9">
        <w:rPr>
          <w:rFonts w:ascii="Times New Roman" w:hAnsi="Times New Roman"/>
          <w:b/>
          <w:sz w:val="22"/>
          <w:szCs w:val="22"/>
          <w:lang w:val="pl-PL"/>
        </w:rPr>
        <w:t>biti</w:t>
      </w:r>
      <w:r w:rsidRPr="00143BF9">
        <w:rPr>
          <w:rFonts w:ascii="Times New Roman" w:hAnsi="Times New Roman"/>
          <w:b/>
          <w:sz w:val="22"/>
          <w:szCs w:val="22"/>
        </w:rPr>
        <w:t xml:space="preserve"> </w:t>
      </w:r>
      <w:r w:rsidRPr="00143BF9">
        <w:rPr>
          <w:rFonts w:ascii="Times New Roman" w:hAnsi="Times New Roman"/>
          <w:b/>
          <w:sz w:val="22"/>
          <w:szCs w:val="22"/>
          <w:lang w:val="pl-PL"/>
        </w:rPr>
        <w:t>projektirana</w:t>
      </w:r>
      <w:r w:rsidRPr="00143BF9">
        <w:rPr>
          <w:rFonts w:ascii="Times New Roman" w:hAnsi="Times New Roman"/>
          <w:b/>
          <w:sz w:val="22"/>
          <w:szCs w:val="22"/>
        </w:rPr>
        <w:t xml:space="preserve"> </w:t>
      </w:r>
      <w:r w:rsidRPr="00143BF9">
        <w:rPr>
          <w:rFonts w:ascii="Times New Roman" w:hAnsi="Times New Roman"/>
          <w:b/>
          <w:sz w:val="22"/>
          <w:szCs w:val="22"/>
          <w:lang w:val="pl-PL"/>
        </w:rPr>
        <w:t>i</w:t>
      </w:r>
      <w:r w:rsidRPr="00143BF9">
        <w:rPr>
          <w:rFonts w:ascii="Times New Roman" w:hAnsi="Times New Roman"/>
          <w:b/>
          <w:sz w:val="22"/>
          <w:szCs w:val="22"/>
        </w:rPr>
        <w:t xml:space="preserve"> </w:t>
      </w:r>
      <w:r w:rsidRPr="00143BF9">
        <w:rPr>
          <w:rFonts w:ascii="Times New Roman" w:hAnsi="Times New Roman"/>
          <w:b/>
          <w:sz w:val="22"/>
          <w:szCs w:val="22"/>
          <w:lang w:val="pl-PL"/>
        </w:rPr>
        <w:t>izgra</w:t>
      </w:r>
      <w:r w:rsidRPr="00143BF9">
        <w:rPr>
          <w:rFonts w:ascii="Times New Roman" w:hAnsi="Times New Roman"/>
          <w:b/>
          <w:sz w:val="22"/>
          <w:szCs w:val="22"/>
        </w:rPr>
        <w:t>đ</w:t>
      </w:r>
      <w:r w:rsidRPr="00143BF9">
        <w:rPr>
          <w:rFonts w:ascii="Times New Roman" w:hAnsi="Times New Roman"/>
          <w:b/>
          <w:sz w:val="22"/>
          <w:szCs w:val="22"/>
          <w:lang w:val="pl-PL"/>
        </w:rPr>
        <w:t>ena</w:t>
      </w:r>
      <w:r w:rsidRPr="00143BF9">
        <w:rPr>
          <w:rFonts w:ascii="Times New Roman" w:hAnsi="Times New Roman"/>
          <w:b/>
          <w:sz w:val="22"/>
          <w:szCs w:val="22"/>
        </w:rPr>
        <w:t xml:space="preserve"> </w:t>
      </w:r>
      <w:r w:rsidRPr="00143BF9">
        <w:rPr>
          <w:rFonts w:ascii="Times New Roman" w:hAnsi="Times New Roman"/>
          <w:b/>
          <w:sz w:val="22"/>
          <w:szCs w:val="22"/>
          <w:lang w:val="pl-PL"/>
        </w:rPr>
        <w:t>u</w:t>
      </w:r>
      <w:r w:rsidRPr="00143BF9">
        <w:rPr>
          <w:rFonts w:ascii="Times New Roman" w:hAnsi="Times New Roman"/>
          <w:b/>
          <w:sz w:val="22"/>
          <w:szCs w:val="22"/>
        </w:rPr>
        <w:t xml:space="preserve"> </w:t>
      </w:r>
      <w:r w:rsidRPr="00143BF9">
        <w:rPr>
          <w:rFonts w:ascii="Times New Roman" w:hAnsi="Times New Roman"/>
          <w:b/>
          <w:sz w:val="22"/>
          <w:szCs w:val="22"/>
          <w:lang w:val="pl-PL"/>
        </w:rPr>
        <w:t>skladu</w:t>
      </w:r>
      <w:r w:rsidRPr="00143BF9">
        <w:rPr>
          <w:rFonts w:ascii="Times New Roman" w:hAnsi="Times New Roman"/>
          <w:b/>
          <w:sz w:val="22"/>
          <w:szCs w:val="22"/>
        </w:rPr>
        <w:t xml:space="preserve"> </w:t>
      </w:r>
      <w:r w:rsidRPr="00143BF9">
        <w:rPr>
          <w:rFonts w:ascii="Times New Roman" w:hAnsi="Times New Roman"/>
          <w:b/>
          <w:sz w:val="22"/>
          <w:szCs w:val="22"/>
          <w:lang w:val="pl-PL"/>
        </w:rPr>
        <w:t>sa</w:t>
      </w:r>
      <w:r w:rsidRPr="00143BF9">
        <w:rPr>
          <w:rFonts w:ascii="Times New Roman" w:hAnsi="Times New Roman"/>
          <w:b/>
          <w:sz w:val="22"/>
          <w:szCs w:val="22"/>
        </w:rPr>
        <w:t xml:space="preserve"> </w:t>
      </w:r>
      <w:r w:rsidRPr="00143BF9">
        <w:rPr>
          <w:rFonts w:ascii="Times New Roman" w:hAnsi="Times New Roman"/>
          <w:b/>
          <w:sz w:val="22"/>
          <w:szCs w:val="22"/>
          <w:lang w:val="pl-PL"/>
        </w:rPr>
        <w:t>zahtjevima</w:t>
      </w:r>
      <w:r w:rsidRPr="00143BF9">
        <w:rPr>
          <w:rFonts w:ascii="Times New Roman" w:hAnsi="Times New Roman"/>
          <w:b/>
          <w:sz w:val="22"/>
          <w:szCs w:val="22"/>
        </w:rPr>
        <w:t xml:space="preserve"> </w:t>
      </w:r>
      <w:r w:rsidRPr="00143BF9">
        <w:rPr>
          <w:rFonts w:ascii="Times New Roman" w:hAnsi="Times New Roman"/>
          <w:b/>
          <w:sz w:val="22"/>
          <w:szCs w:val="22"/>
          <w:lang w:val="pl-PL"/>
        </w:rPr>
        <w:t>Zakona</w:t>
      </w:r>
      <w:r w:rsidRPr="00143BF9">
        <w:rPr>
          <w:rFonts w:ascii="Times New Roman" w:hAnsi="Times New Roman"/>
          <w:b/>
          <w:sz w:val="22"/>
          <w:szCs w:val="22"/>
        </w:rPr>
        <w:t xml:space="preserve"> </w:t>
      </w:r>
      <w:r w:rsidRPr="00143BF9">
        <w:rPr>
          <w:rFonts w:ascii="Times New Roman" w:hAnsi="Times New Roman"/>
          <w:b/>
          <w:sz w:val="22"/>
          <w:szCs w:val="22"/>
          <w:lang w:val="pl-PL"/>
        </w:rPr>
        <w:t>o</w:t>
      </w:r>
      <w:r w:rsidRPr="00143BF9">
        <w:rPr>
          <w:rFonts w:ascii="Times New Roman" w:hAnsi="Times New Roman"/>
          <w:b/>
          <w:sz w:val="22"/>
          <w:szCs w:val="22"/>
        </w:rPr>
        <w:t xml:space="preserve"> </w:t>
      </w:r>
      <w:r w:rsidRPr="00143BF9">
        <w:rPr>
          <w:rFonts w:ascii="Times New Roman" w:hAnsi="Times New Roman"/>
          <w:b/>
          <w:sz w:val="22"/>
          <w:szCs w:val="22"/>
          <w:lang w:val="pl-PL"/>
        </w:rPr>
        <w:t>gradnji</w:t>
      </w:r>
      <w:r w:rsidRPr="00143BF9">
        <w:rPr>
          <w:rFonts w:ascii="Times New Roman" w:hAnsi="Times New Roman"/>
          <w:b/>
          <w:sz w:val="22"/>
          <w:szCs w:val="22"/>
        </w:rPr>
        <w:t xml:space="preserve"> (</w:t>
      </w:r>
      <w:r w:rsidRPr="00143BF9">
        <w:rPr>
          <w:rFonts w:ascii="Times New Roman" w:hAnsi="Times New Roman"/>
          <w:b/>
          <w:sz w:val="22"/>
          <w:szCs w:val="22"/>
          <w:lang w:val="pl-PL"/>
        </w:rPr>
        <w:t>NN</w:t>
      </w:r>
      <w:r w:rsidRPr="00143BF9">
        <w:rPr>
          <w:rFonts w:ascii="Times New Roman" w:hAnsi="Times New Roman"/>
          <w:b/>
          <w:sz w:val="22"/>
          <w:szCs w:val="22"/>
        </w:rPr>
        <w:t xml:space="preserve"> </w:t>
      </w:r>
      <w:r w:rsidRPr="00143BF9">
        <w:rPr>
          <w:rFonts w:ascii="Times New Roman" w:hAnsi="Times New Roman"/>
          <w:b/>
          <w:sz w:val="22"/>
          <w:szCs w:val="22"/>
          <w:lang w:val="pl-PL"/>
        </w:rPr>
        <w:t>RH</w:t>
      </w:r>
      <w:r w:rsidRPr="00143BF9">
        <w:rPr>
          <w:rFonts w:ascii="Times New Roman" w:hAnsi="Times New Roman"/>
          <w:b/>
          <w:sz w:val="22"/>
          <w:szCs w:val="22"/>
        </w:rPr>
        <w:t xml:space="preserve"> </w:t>
      </w:r>
      <w:r w:rsidRPr="00143BF9">
        <w:rPr>
          <w:rFonts w:ascii="Times New Roman" w:hAnsi="Times New Roman"/>
          <w:b/>
          <w:sz w:val="22"/>
          <w:szCs w:val="22"/>
          <w:lang w:val="pl-PL"/>
        </w:rPr>
        <w:t>br</w:t>
      </w:r>
      <w:r w:rsidRPr="00143BF9">
        <w:rPr>
          <w:rFonts w:ascii="Times New Roman" w:hAnsi="Times New Roman"/>
          <w:b/>
          <w:sz w:val="22"/>
          <w:szCs w:val="22"/>
        </w:rPr>
        <w:t xml:space="preserve">. 153/13) </w:t>
      </w:r>
      <w:r w:rsidRPr="00143BF9">
        <w:rPr>
          <w:rFonts w:ascii="Times New Roman" w:hAnsi="Times New Roman"/>
          <w:b/>
          <w:sz w:val="22"/>
          <w:szCs w:val="22"/>
          <w:lang w:val="pl-PL"/>
        </w:rPr>
        <w:t>i</w:t>
      </w:r>
      <w:r w:rsidRPr="00143BF9">
        <w:rPr>
          <w:rFonts w:ascii="Times New Roman" w:hAnsi="Times New Roman"/>
          <w:b/>
          <w:sz w:val="22"/>
          <w:szCs w:val="22"/>
        </w:rPr>
        <w:t xml:space="preserve"> svim drugim vrijedećim </w:t>
      </w:r>
      <w:r w:rsidRPr="00143BF9">
        <w:rPr>
          <w:rFonts w:ascii="Times New Roman" w:hAnsi="Times New Roman"/>
          <w:b/>
          <w:sz w:val="22"/>
          <w:szCs w:val="22"/>
          <w:lang w:val="pl-PL"/>
        </w:rPr>
        <w:t>posebnim</w:t>
      </w:r>
      <w:r w:rsidRPr="00143BF9">
        <w:rPr>
          <w:rFonts w:ascii="Times New Roman" w:hAnsi="Times New Roman"/>
          <w:b/>
          <w:sz w:val="22"/>
          <w:szCs w:val="22"/>
        </w:rPr>
        <w:t xml:space="preserve"> </w:t>
      </w:r>
      <w:r w:rsidRPr="00143BF9">
        <w:rPr>
          <w:rFonts w:ascii="Times New Roman" w:hAnsi="Times New Roman"/>
          <w:b/>
          <w:sz w:val="22"/>
          <w:szCs w:val="22"/>
          <w:lang w:val="pl-PL"/>
        </w:rPr>
        <w:t>propisima</w:t>
      </w:r>
      <w:r w:rsidRPr="00143BF9">
        <w:rPr>
          <w:rFonts w:ascii="Times New Roman" w:hAnsi="Times New Roman"/>
          <w:b/>
          <w:sz w:val="22"/>
          <w:szCs w:val="22"/>
        </w:rPr>
        <w:t xml:space="preserve"> </w:t>
      </w:r>
      <w:r w:rsidRPr="00143BF9">
        <w:rPr>
          <w:rFonts w:ascii="Times New Roman" w:hAnsi="Times New Roman"/>
          <w:b/>
          <w:sz w:val="22"/>
          <w:szCs w:val="22"/>
          <w:lang w:val="pl-PL"/>
        </w:rPr>
        <w:t>koji</w:t>
      </w:r>
      <w:r w:rsidRPr="00143BF9">
        <w:rPr>
          <w:rFonts w:ascii="Times New Roman" w:hAnsi="Times New Roman"/>
          <w:b/>
          <w:sz w:val="22"/>
          <w:szCs w:val="22"/>
        </w:rPr>
        <w:t xml:space="preserve"> </w:t>
      </w:r>
      <w:r w:rsidRPr="00143BF9">
        <w:rPr>
          <w:rFonts w:ascii="Times New Roman" w:hAnsi="Times New Roman"/>
          <w:b/>
          <w:sz w:val="22"/>
          <w:szCs w:val="22"/>
          <w:lang w:val="pl-PL"/>
        </w:rPr>
        <w:t>utje</w:t>
      </w:r>
      <w:r w:rsidRPr="00143BF9">
        <w:rPr>
          <w:rFonts w:ascii="Times New Roman" w:hAnsi="Times New Roman"/>
          <w:b/>
          <w:sz w:val="22"/>
          <w:szCs w:val="22"/>
        </w:rPr>
        <w:t>č</w:t>
      </w:r>
      <w:r w:rsidRPr="00143BF9">
        <w:rPr>
          <w:rFonts w:ascii="Times New Roman" w:hAnsi="Times New Roman"/>
          <w:b/>
          <w:sz w:val="22"/>
          <w:szCs w:val="22"/>
          <w:lang w:val="pl-PL"/>
        </w:rPr>
        <w:t>u</w:t>
      </w:r>
      <w:r w:rsidRPr="00143BF9">
        <w:rPr>
          <w:rFonts w:ascii="Times New Roman" w:hAnsi="Times New Roman"/>
          <w:b/>
          <w:sz w:val="22"/>
          <w:szCs w:val="22"/>
        </w:rPr>
        <w:t xml:space="preserve"> </w:t>
      </w:r>
      <w:r w:rsidRPr="00143BF9">
        <w:rPr>
          <w:rFonts w:ascii="Times New Roman" w:hAnsi="Times New Roman"/>
          <w:b/>
          <w:sz w:val="22"/>
          <w:szCs w:val="22"/>
          <w:lang w:val="pl-PL"/>
        </w:rPr>
        <w:t>na</w:t>
      </w:r>
      <w:r w:rsidRPr="00143BF9">
        <w:rPr>
          <w:rFonts w:ascii="Times New Roman" w:hAnsi="Times New Roman"/>
          <w:b/>
          <w:sz w:val="22"/>
          <w:szCs w:val="22"/>
        </w:rPr>
        <w:t xml:space="preserve"> </w:t>
      </w:r>
      <w:r w:rsidRPr="00143BF9">
        <w:rPr>
          <w:rFonts w:ascii="Times New Roman" w:hAnsi="Times New Roman"/>
          <w:b/>
          <w:sz w:val="22"/>
          <w:szCs w:val="22"/>
          <w:lang w:val="pl-PL"/>
        </w:rPr>
        <w:t>ispunjavanje</w:t>
      </w:r>
      <w:r w:rsidRPr="00143BF9">
        <w:rPr>
          <w:rFonts w:ascii="Times New Roman" w:hAnsi="Times New Roman"/>
          <w:b/>
          <w:sz w:val="22"/>
          <w:szCs w:val="22"/>
        </w:rPr>
        <w:t xml:space="preserve"> </w:t>
      </w:r>
      <w:r w:rsidRPr="00143BF9">
        <w:rPr>
          <w:rFonts w:ascii="Times New Roman" w:hAnsi="Times New Roman"/>
          <w:b/>
          <w:sz w:val="22"/>
          <w:szCs w:val="22"/>
          <w:lang w:val="pl-PL"/>
        </w:rPr>
        <w:t>temeljnih</w:t>
      </w:r>
      <w:r w:rsidRPr="00143BF9">
        <w:rPr>
          <w:rFonts w:ascii="Times New Roman" w:hAnsi="Times New Roman"/>
          <w:b/>
          <w:sz w:val="22"/>
          <w:szCs w:val="22"/>
        </w:rPr>
        <w:t xml:space="preserve"> </w:t>
      </w:r>
      <w:r w:rsidRPr="00143BF9">
        <w:rPr>
          <w:rFonts w:ascii="Times New Roman" w:hAnsi="Times New Roman"/>
          <w:b/>
          <w:sz w:val="22"/>
          <w:szCs w:val="22"/>
          <w:lang w:val="pl-PL"/>
        </w:rPr>
        <w:t>zahtjeva</w:t>
      </w:r>
      <w:r w:rsidRPr="00143BF9">
        <w:rPr>
          <w:rFonts w:ascii="Times New Roman" w:hAnsi="Times New Roman"/>
          <w:b/>
          <w:sz w:val="22"/>
          <w:szCs w:val="22"/>
        </w:rPr>
        <w:t xml:space="preserve"> </w:t>
      </w:r>
      <w:r w:rsidRPr="00143BF9">
        <w:rPr>
          <w:rFonts w:ascii="Times New Roman" w:hAnsi="Times New Roman"/>
          <w:b/>
          <w:sz w:val="22"/>
          <w:szCs w:val="22"/>
          <w:lang w:val="pl-PL"/>
        </w:rPr>
        <w:t>na</w:t>
      </w:r>
      <w:r w:rsidRPr="00143BF9">
        <w:rPr>
          <w:rFonts w:ascii="Times New Roman" w:hAnsi="Times New Roman"/>
          <w:b/>
          <w:sz w:val="22"/>
          <w:szCs w:val="22"/>
        </w:rPr>
        <w:t xml:space="preserve"> </w:t>
      </w:r>
      <w:r w:rsidRPr="00143BF9">
        <w:rPr>
          <w:rFonts w:ascii="Times New Roman" w:hAnsi="Times New Roman"/>
          <w:b/>
          <w:sz w:val="22"/>
          <w:szCs w:val="22"/>
          <w:lang w:val="pl-PL"/>
        </w:rPr>
        <w:t>gra</w:t>
      </w:r>
      <w:r w:rsidRPr="00143BF9">
        <w:rPr>
          <w:rFonts w:ascii="Times New Roman" w:hAnsi="Times New Roman"/>
          <w:b/>
          <w:sz w:val="22"/>
          <w:szCs w:val="22"/>
        </w:rPr>
        <w:t>đ</w:t>
      </w:r>
      <w:r w:rsidRPr="00143BF9">
        <w:rPr>
          <w:rFonts w:ascii="Times New Roman" w:hAnsi="Times New Roman"/>
          <w:b/>
          <w:sz w:val="22"/>
          <w:szCs w:val="22"/>
          <w:lang w:val="pl-PL"/>
        </w:rPr>
        <w:t>evinu</w:t>
      </w:r>
      <w:r w:rsidRPr="00143BF9">
        <w:rPr>
          <w:rFonts w:ascii="Times New Roman" w:hAnsi="Times New Roman"/>
          <w:b/>
          <w:sz w:val="22"/>
          <w:szCs w:val="22"/>
        </w:rPr>
        <w:t xml:space="preserve"> </w:t>
      </w:r>
      <w:r w:rsidRPr="00143BF9">
        <w:rPr>
          <w:rFonts w:ascii="Times New Roman" w:hAnsi="Times New Roman"/>
          <w:b/>
          <w:sz w:val="22"/>
          <w:szCs w:val="22"/>
          <w:lang w:val="pl-PL"/>
        </w:rPr>
        <w:t>i</w:t>
      </w:r>
      <w:r w:rsidRPr="00143BF9">
        <w:rPr>
          <w:rFonts w:ascii="Times New Roman" w:hAnsi="Times New Roman"/>
          <w:b/>
          <w:sz w:val="22"/>
          <w:szCs w:val="22"/>
        </w:rPr>
        <w:t xml:space="preserve"> </w:t>
      </w:r>
      <w:r w:rsidRPr="00143BF9">
        <w:rPr>
          <w:rFonts w:ascii="Times New Roman" w:hAnsi="Times New Roman"/>
          <w:b/>
          <w:sz w:val="22"/>
          <w:szCs w:val="22"/>
          <w:lang w:val="pl-PL"/>
        </w:rPr>
        <w:t>njezinu</w:t>
      </w:r>
      <w:r w:rsidRPr="00143BF9">
        <w:rPr>
          <w:rFonts w:ascii="Times New Roman" w:hAnsi="Times New Roman"/>
          <w:b/>
          <w:sz w:val="22"/>
          <w:szCs w:val="22"/>
        </w:rPr>
        <w:t xml:space="preserve"> </w:t>
      </w:r>
      <w:r w:rsidRPr="00143BF9">
        <w:rPr>
          <w:rFonts w:ascii="Times New Roman" w:hAnsi="Times New Roman"/>
          <w:b/>
          <w:sz w:val="22"/>
          <w:szCs w:val="22"/>
          <w:lang w:val="pl-PL"/>
        </w:rPr>
        <w:t>funkcionanost</w:t>
      </w:r>
      <w:r w:rsidRPr="00143BF9">
        <w:rPr>
          <w:rFonts w:ascii="Times New Roman" w:hAnsi="Times New Roman"/>
          <w:b/>
          <w:sz w:val="22"/>
          <w:szCs w:val="22"/>
        </w:rPr>
        <w:t>, Državnim pedagoškim standardom osnovnoškolskog sustava odgoja i obrazo</w:t>
      </w:r>
      <w:r w:rsidR="00143BF9">
        <w:rPr>
          <w:rFonts w:ascii="Times New Roman" w:hAnsi="Times New Roman"/>
          <w:b/>
          <w:sz w:val="22"/>
          <w:szCs w:val="22"/>
        </w:rPr>
        <w:t>vanja (NN RH br. 63/08 i 90/10)</w:t>
      </w:r>
      <w:r w:rsidRPr="00143BF9">
        <w:rPr>
          <w:rFonts w:ascii="Times New Roman" w:hAnsi="Times New Roman"/>
          <w:b/>
          <w:sz w:val="22"/>
          <w:szCs w:val="22"/>
        </w:rPr>
        <w:t xml:space="preserve"> </w:t>
      </w:r>
      <w:r w:rsidRPr="00143BF9">
        <w:rPr>
          <w:rStyle w:val="normaltextrun"/>
          <w:rFonts w:ascii="Times New Roman" w:hAnsi="Times New Roman"/>
          <w:b/>
          <w:sz w:val="22"/>
          <w:szCs w:val="22"/>
        </w:rPr>
        <w:t>i</w:t>
      </w:r>
      <w:r w:rsidRPr="00143BF9">
        <w:rPr>
          <w:rStyle w:val="apple-converted-space"/>
          <w:rFonts w:ascii="Times New Roman" w:hAnsi="Times New Roman"/>
          <w:b/>
          <w:sz w:val="22"/>
          <w:szCs w:val="22"/>
        </w:rPr>
        <w:t> </w:t>
      </w:r>
      <w:r w:rsidRPr="00143BF9">
        <w:rPr>
          <w:rStyle w:val="normaltextrun"/>
          <w:rFonts w:ascii="Times New Roman" w:hAnsi="Times New Roman"/>
          <w:b/>
          <w:sz w:val="22"/>
          <w:szCs w:val="22"/>
        </w:rPr>
        <w:t>važećim normativima prostora i opreme, građevina škole, građevina školskih sportskih dvorana i školskih vanjskih igrališta određenim od strane</w:t>
      </w:r>
      <w:r w:rsidRPr="00143BF9">
        <w:rPr>
          <w:rStyle w:val="apple-converted-space"/>
          <w:rFonts w:ascii="Times New Roman" w:hAnsi="Times New Roman"/>
          <w:b/>
          <w:sz w:val="22"/>
          <w:szCs w:val="22"/>
        </w:rPr>
        <w:t> </w:t>
      </w:r>
      <w:r w:rsidRPr="00143BF9">
        <w:rPr>
          <w:rStyle w:val="normaltextrun"/>
          <w:rFonts w:ascii="Times New Roman" w:hAnsi="Times New Roman"/>
          <w:b/>
          <w:sz w:val="22"/>
          <w:szCs w:val="22"/>
        </w:rPr>
        <w:t xml:space="preserve">Ministarstva znanosti i obrazovanja RH </w:t>
      </w:r>
      <w:r w:rsidRPr="00143BF9">
        <w:rPr>
          <w:rFonts w:ascii="Times New Roman" w:hAnsi="Times New Roman"/>
          <w:b/>
          <w:sz w:val="22"/>
          <w:szCs w:val="22"/>
        </w:rPr>
        <w:t xml:space="preserve"> </w:t>
      </w:r>
      <w:r w:rsidRPr="00143BF9">
        <w:rPr>
          <w:rFonts w:ascii="Times New Roman" w:hAnsi="Times New Roman"/>
          <w:b/>
          <w:sz w:val="22"/>
          <w:szCs w:val="22"/>
          <w:lang w:val="pl-PL"/>
        </w:rPr>
        <w:t>kao</w:t>
      </w:r>
      <w:r w:rsidRPr="00143BF9">
        <w:rPr>
          <w:rFonts w:ascii="Times New Roman" w:hAnsi="Times New Roman"/>
          <w:b/>
          <w:sz w:val="22"/>
          <w:szCs w:val="22"/>
        </w:rPr>
        <w:t xml:space="preserve"> </w:t>
      </w:r>
      <w:r w:rsidRPr="00143BF9">
        <w:rPr>
          <w:rFonts w:ascii="Times New Roman" w:hAnsi="Times New Roman"/>
          <w:b/>
          <w:sz w:val="22"/>
          <w:szCs w:val="22"/>
          <w:lang w:val="pl-PL"/>
        </w:rPr>
        <w:t>i</w:t>
      </w:r>
      <w:r w:rsidRPr="00143BF9">
        <w:rPr>
          <w:rFonts w:ascii="Times New Roman" w:hAnsi="Times New Roman"/>
          <w:b/>
          <w:sz w:val="22"/>
          <w:szCs w:val="22"/>
        </w:rPr>
        <w:t xml:space="preserve"> </w:t>
      </w:r>
      <w:r w:rsidRPr="00143BF9">
        <w:rPr>
          <w:rFonts w:ascii="Times New Roman" w:hAnsi="Times New Roman"/>
          <w:b/>
          <w:sz w:val="22"/>
          <w:szCs w:val="22"/>
          <w:lang w:val="pl-PL"/>
        </w:rPr>
        <w:t>s</w:t>
      </w:r>
      <w:r w:rsidRPr="00143BF9">
        <w:rPr>
          <w:rFonts w:ascii="Times New Roman" w:hAnsi="Times New Roman"/>
          <w:b/>
          <w:sz w:val="22"/>
          <w:szCs w:val="22"/>
        </w:rPr>
        <w:t xml:space="preserve"> Prostornim planom uređenja Grada Preloga.</w:t>
      </w:r>
    </w:p>
    <w:p w:rsidR="00797263" w:rsidRPr="00744221" w:rsidRDefault="00797263" w:rsidP="00797263">
      <w:pPr>
        <w:pStyle w:val="Bezproreda"/>
        <w:rPr>
          <w:rFonts w:ascii="Times New Roman" w:hAnsi="Times New Roman"/>
          <w:sz w:val="22"/>
          <w:szCs w:val="22"/>
        </w:rPr>
      </w:pP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Projektnu dokumentaciju treba izraditi u slijedećem opsegu:</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 Opis i prikaz građevine za ishođenje uvjeta tijela i/ili osoba  određenih posebnim propisima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 xml:space="preserve">- Glavni projekt sa svim sastavnim dijelovima i </w:t>
      </w:r>
      <w:r w:rsidRPr="00744221">
        <w:rPr>
          <w:rFonts w:ascii="Times New Roman" w:hAnsi="Times New Roman"/>
          <w:sz w:val="22"/>
          <w:szCs w:val="22"/>
          <w:lang w:val="pl-PL"/>
        </w:rPr>
        <w:t>svim</w:t>
      </w:r>
      <w:r w:rsidRPr="00744221">
        <w:rPr>
          <w:rFonts w:ascii="Times New Roman" w:hAnsi="Times New Roman"/>
          <w:sz w:val="22"/>
          <w:szCs w:val="22"/>
        </w:rPr>
        <w:t xml:space="preserve"> </w:t>
      </w:r>
      <w:r w:rsidRPr="00744221">
        <w:rPr>
          <w:rFonts w:ascii="Times New Roman" w:hAnsi="Times New Roman"/>
          <w:sz w:val="22"/>
          <w:szCs w:val="22"/>
          <w:lang w:val="pl-PL"/>
        </w:rPr>
        <w:t>elaboratima</w:t>
      </w:r>
      <w:r w:rsidRPr="00744221">
        <w:rPr>
          <w:rFonts w:ascii="Times New Roman" w:hAnsi="Times New Roman"/>
          <w:sz w:val="22"/>
          <w:szCs w:val="22"/>
        </w:rPr>
        <w:t xml:space="preserve"> </w:t>
      </w:r>
      <w:r w:rsidRPr="00744221">
        <w:rPr>
          <w:rFonts w:ascii="Times New Roman" w:hAnsi="Times New Roman"/>
          <w:sz w:val="22"/>
          <w:szCs w:val="22"/>
          <w:lang w:val="pl-PL"/>
        </w:rPr>
        <w:t>koji</w:t>
      </w:r>
      <w:r w:rsidRPr="00744221">
        <w:rPr>
          <w:rFonts w:ascii="Times New Roman" w:hAnsi="Times New Roman"/>
          <w:sz w:val="22"/>
          <w:szCs w:val="22"/>
        </w:rPr>
        <w:t xml:space="preserve"> </w:t>
      </w:r>
      <w:r w:rsidRPr="00744221">
        <w:rPr>
          <w:rFonts w:ascii="Times New Roman" w:hAnsi="Times New Roman"/>
          <w:sz w:val="22"/>
          <w:szCs w:val="22"/>
          <w:lang w:val="pl-PL"/>
        </w:rPr>
        <w:t>su</w:t>
      </w:r>
      <w:r w:rsidRPr="00744221">
        <w:rPr>
          <w:rFonts w:ascii="Times New Roman" w:hAnsi="Times New Roman"/>
          <w:sz w:val="22"/>
          <w:szCs w:val="22"/>
        </w:rPr>
        <w:t xml:space="preserve"> </w:t>
      </w:r>
      <w:r w:rsidRPr="00744221">
        <w:rPr>
          <w:rFonts w:ascii="Times New Roman" w:hAnsi="Times New Roman"/>
          <w:sz w:val="22"/>
          <w:szCs w:val="22"/>
          <w:lang w:val="pl-PL"/>
        </w:rPr>
        <w:t>propisani</w:t>
      </w:r>
      <w:r w:rsidRPr="00744221">
        <w:rPr>
          <w:rFonts w:ascii="Times New Roman" w:hAnsi="Times New Roman"/>
          <w:sz w:val="22"/>
          <w:szCs w:val="22"/>
        </w:rPr>
        <w:t xml:space="preserve"> </w:t>
      </w:r>
      <w:r w:rsidRPr="00744221">
        <w:rPr>
          <w:rFonts w:ascii="Times New Roman" w:hAnsi="Times New Roman"/>
          <w:sz w:val="22"/>
          <w:szCs w:val="22"/>
          <w:lang w:val="pl-PL"/>
        </w:rPr>
        <w:t>sukladno</w:t>
      </w:r>
      <w:r w:rsidRPr="00744221">
        <w:rPr>
          <w:rFonts w:ascii="Times New Roman" w:hAnsi="Times New Roman"/>
          <w:sz w:val="22"/>
          <w:szCs w:val="22"/>
        </w:rPr>
        <w:t xml:space="preserve"> </w:t>
      </w:r>
      <w:r w:rsidRPr="00744221">
        <w:rPr>
          <w:rFonts w:ascii="Times New Roman" w:hAnsi="Times New Roman"/>
          <w:sz w:val="22"/>
          <w:szCs w:val="22"/>
          <w:lang w:val="pl-PL"/>
        </w:rPr>
        <w:t>zakonskim</w:t>
      </w:r>
      <w:r w:rsidRPr="00744221">
        <w:rPr>
          <w:rFonts w:ascii="Times New Roman" w:hAnsi="Times New Roman"/>
          <w:sz w:val="22"/>
          <w:szCs w:val="22"/>
        </w:rPr>
        <w:t xml:space="preserve"> </w:t>
      </w:r>
      <w:r w:rsidRPr="00744221">
        <w:rPr>
          <w:rFonts w:ascii="Times New Roman" w:hAnsi="Times New Roman"/>
          <w:sz w:val="22"/>
          <w:szCs w:val="22"/>
          <w:lang w:val="pl-PL"/>
        </w:rPr>
        <w:t>obvezama</w:t>
      </w:r>
      <w:r w:rsidRPr="00744221">
        <w:rPr>
          <w:rFonts w:ascii="Times New Roman" w:hAnsi="Times New Roman"/>
          <w:sz w:val="22"/>
          <w:szCs w:val="22"/>
        </w:rPr>
        <w:t xml:space="preserve">, </w:t>
      </w:r>
      <w:r w:rsidRPr="00744221">
        <w:rPr>
          <w:rFonts w:ascii="Times New Roman" w:hAnsi="Times New Roman"/>
          <w:sz w:val="22"/>
          <w:szCs w:val="22"/>
          <w:lang w:val="pl-PL"/>
        </w:rPr>
        <w:t>a</w:t>
      </w:r>
      <w:r w:rsidRPr="00744221">
        <w:rPr>
          <w:rFonts w:ascii="Times New Roman" w:hAnsi="Times New Roman"/>
          <w:sz w:val="22"/>
          <w:szCs w:val="22"/>
        </w:rPr>
        <w:t xml:space="preserve"> </w:t>
      </w:r>
      <w:r w:rsidRPr="00744221">
        <w:rPr>
          <w:rFonts w:ascii="Times New Roman" w:hAnsi="Times New Roman"/>
          <w:sz w:val="22"/>
          <w:szCs w:val="22"/>
          <w:lang w:val="pl-PL"/>
        </w:rPr>
        <w:t>koji</w:t>
      </w:r>
      <w:r w:rsidRPr="00744221">
        <w:rPr>
          <w:rFonts w:ascii="Times New Roman" w:hAnsi="Times New Roman"/>
          <w:sz w:val="22"/>
          <w:szCs w:val="22"/>
        </w:rPr>
        <w:t xml:space="preserve"> </w:t>
      </w:r>
      <w:r w:rsidRPr="00744221">
        <w:rPr>
          <w:rFonts w:ascii="Times New Roman" w:hAnsi="Times New Roman"/>
          <w:sz w:val="22"/>
          <w:szCs w:val="22"/>
          <w:lang w:val="pl-PL"/>
        </w:rPr>
        <w:t>su</w:t>
      </w:r>
      <w:r w:rsidRPr="00744221">
        <w:rPr>
          <w:rFonts w:ascii="Times New Roman" w:hAnsi="Times New Roman"/>
          <w:sz w:val="22"/>
          <w:szCs w:val="22"/>
        </w:rPr>
        <w:t xml:space="preserve"> </w:t>
      </w:r>
      <w:r w:rsidRPr="00744221">
        <w:rPr>
          <w:rFonts w:ascii="Times New Roman" w:hAnsi="Times New Roman"/>
          <w:sz w:val="22"/>
          <w:szCs w:val="22"/>
          <w:lang w:val="pl-PL"/>
        </w:rPr>
        <w:t>neophodni</w:t>
      </w:r>
      <w:r w:rsidRPr="00744221">
        <w:rPr>
          <w:rFonts w:ascii="Times New Roman" w:hAnsi="Times New Roman"/>
          <w:sz w:val="22"/>
          <w:szCs w:val="22"/>
        </w:rPr>
        <w:t xml:space="preserve"> </w:t>
      </w:r>
      <w:r w:rsidRPr="00744221">
        <w:rPr>
          <w:rFonts w:ascii="Times New Roman" w:hAnsi="Times New Roman"/>
          <w:sz w:val="22"/>
          <w:szCs w:val="22"/>
          <w:lang w:val="pl-PL"/>
        </w:rPr>
        <w:t>za</w:t>
      </w:r>
      <w:r w:rsidRPr="00744221">
        <w:rPr>
          <w:rFonts w:ascii="Times New Roman" w:hAnsi="Times New Roman"/>
          <w:sz w:val="22"/>
          <w:szCs w:val="22"/>
        </w:rPr>
        <w:t xml:space="preserve"> </w:t>
      </w:r>
      <w:r w:rsidRPr="00744221">
        <w:rPr>
          <w:rFonts w:ascii="Times New Roman" w:hAnsi="Times New Roman"/>
          <w:sz w:val="22"/>
          <w:szCs w:val="22"/>
          <w:lang w:val="pl-PL"/>
        </w:rPr>
        <w:t>isho</w:t>
      </w:r>
      <w:r w:rsidRPr="00744221">
        <w:rPr>
          <w:rFonts w:ascii="Times New Roman" w:hAnsi="Times New Roman"/>
          <w:sz w:val="22"/>
          <w:szCs w:val="22"/>
        </w:rPr>
        <w:t>đ</w:t>
      </w:r>
      <w:r w:rsidRPr="00744221">
        <w:rPr>
          <w:rFonts w:ascii="Times New Roman" w:hAnsi="Times New Roman"/>
          <w:sz w:val="22"/>
          <w:szCs w:val="22"/>
          <w:lang w:val="pl-PL"/>
        </w:rPr>
        <w:t>enje</w:t>
      </w:r>
      <w:r w:rsidRPr="00744221">
        <w:rPr>
          <w:rFonts w:ascii="Times New Roman" w:hAnsi="Times New Roman"/>
          <w:sz w:val="22"/>
          <w:szCs w:val="22"/>
        </w:rPr>
        <w:t xml:space="preserve"> </w:t>
      </w:r>
      <w:r w:rsidRPr="00744221">
        <w:rPr>
          <w:rFonts w:ascii="Times New Roman" w:hAnsi="Times New Roman"/>
          <w:sz w:val="22"/>
          <w:szCs w:val="22"/>
          <w:lang w:val="pl-PL"/>
        </w:rPr>
        <w:t>potvrda</w:t>
      </w:r>
      <w:r w:rsidRPr="00744221">
        <w:rPr>
          <w:rFonts w:ascii="Times New Roman" w:hAnsi="Times New Roman"/>
          <w:sz w:val="22"/>
          <w:szCs w:val="22"/>
        </w:rPr>
        <w:t xml:space="preserve"> tijela i/ili osoba  određenih posebnim propisima i za ishođenje </w:t>
      </w:r>
      <w:r w:rsidRPr="00744221">
        <w:rPr>
          <w:rFonts w:ascii="Times New Roman" w:hAnsi="Times New Roman"/>
          <w:sz w:val="22"/>
          <w:szCs w:val="22"/>
          <w:lang w:val="pl-PL"/>
        </w:rPr>
        <w:t>gra</w:t>
      </w:r>
      <w:r w:rsidRPr="00744221">
        <w:rPr>
          <w:rFonts w:ascii="Times New Roman" w:hAnsi="Times New Roman"/>
          <w:sz w:val="22"/>
          <w:szCs w:val="22"/>
        </w:rPr>
        <w:t>đ</w:t>
      </w:r>
      <w:r w:rsidRPr="00744221">
        <w:rPr>
          <w:rFonts w:ascii="Times New Roman" w:hAnsi="Times New Roman"/>
          <w:sz w:val="22"/>
          <w:szCs w:val="22"/>
          <w:lang w:val="pl-PL"/>
        </w:rPr>
        <w:t>evinske</w:t>
      </w:r>
      <w:r w:rsidRPr="00744221">
        <w:rPr>
          <w:rFonts w:ascii="Times New Roman" w:hAnsi="Times New Roman"/>
          <w:sz w:val="22"/>
          <w:szCs w:val="22"/>
        </w:rPr>
        <w:t xml:space="preserve"> </w:t>
      </w:r>
      <w:r w:rsidRPr="00744221">
        <w:rPr>
          <w:rFonts w:ascii="Times New Roman" w:hAnsi="Times New Roman"/>
          <w:sz w:val="22"/>
          <w:szCs w:val="22"/>
          <w:lang w:val="pl-PL"/>
        </w:rPr>
        <w:t>dozvole</w:t>
      </w:r>
      <w:r w:rsidRPr="00744221">
        <w:rPr>
          <w:rFonts w:ascii="Times New Roman" w:hAnsi="Times New Roman"/>
          <w:sz w:val="22"/>
          <w:szCs w:val="22"/>
        </w:rPr>
        <w:t>:</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lastRenderedPageBreak/>
        <w:t>- arhitektonski projekt</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građevinski projekt konstrukcije</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građevinski projekt vodovoda i odvodnje</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elektrotehnički projekt</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strojarski projekt termotehničkih instalacija i ventilacije</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projekt vanjskog uređenja</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geodetski projekt</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elaborat zaštite na radu</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elaborat zaštite od buke</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elaborat zaštite od požara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 Izvedbeni projekt s nacrtima armature i radioničkim nacrtima čelične nosive konstrukcije.</w:t>
      </w:r>
    </w:p>
    <w:p w:rsidR="00797263" w:rsidRPr="00744221" w:rsidRDefault="00797263" w:rsidP="00797263">
      <w:pPr>
        <w:pStyle w:val="Bezproreda"/>
        <w:rPr>
          <w:rFonts w:ascii="Times New Roman" w:hAnsi="Times New Roman"/>
          <w:sz w:val="22"/>
          <w:szCs w:val="22"/>
        </w:rPr>
      </w:pP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lang w:val="pl-PL"/>
        </w:rPr>
        <w:t>Usluga</w:t>
      </w:r>
      <w:r w:rsidRPr="00744221">
        <w:rPr>
          <w:rFonts w:ascii="Times New Roman" w:hAnsi="Times New Roman"/>
          <w:sz w:val="22"/>
          <w:szCs w:val="22"/>
        </w:rPr>
        <w:t xml:space="preserve"> ć</w:t>
      </w:r>
      <w:r w:rsidRPr="00744221">
        <w:rPr>
          <w:rFonts w:ascii="Times New Roman" w:hAnsi="Times New Roman"/>
          <w:sz w:val="22"/>
          <w:szCs w:val="22"/>
          <w:lang w:val="pl-PL"/>
        </w:rPr>
        <w:t>e</w:t>
      </w:r>
      <w:r w:rsidRPr="00744221">
        <w:rPr>
          <w:rFonts w:ascii="Times New Roman" w:hAnsi="Times New Roman"/>
          <w:sz w:val="22"/>
          <w:szCs w:val="22"/>
        </w:rPr>
        <w:t xml:space="preserve"> </w:t>
      </w:r>
      <w:r w:rsidRPr="00744221">
        <w:rPr>
          <w:rFonts w:ascii="Times New Roman" w:hAnsi="Times New Roman"/>
          <w:sz w:val="22"/>
          <w:szCs w:val="22"/>
          <w:lang w:val="pl-PL"/>
        </w:rPr>
        <w:t>se</w:t>
      </w:r>
      <w:r w:rsidRPr="00744221">
        <w:rPr>
          <w:rFonts w:ascii="Times New Roman" w:hAnsi="Times New Roman"/>
          <w:sz w:val="22"/>
          <w:szCs w:val="22"/>
        </w:rPr>
        <w:t xml:space="preserve"> </w:t>
      </w:r>
      <w:r w:rsidRPr="00744221">
        <w:rPr>
          <w:rFonts w:ascii="Times New Roman" w:hAnsi="Times New Roman"/>
          <w:sz w:val="22"/>
          <w:szCs w:val="22"/>
          <w:lang w:val="pl-PL"/>
        </w:rPr>
        <w:t>smatrati</w:t>
      </w:r>
      <w:r w:rsidRPr="00744221">
        <w:rPr>
          <w:rFonts w:ascii="Times New Roman" w:hAnsi="Times New Roman"/>
          <w:sz w:val="22"/>
          <w:szCs w:val="22"/>
        </w:rPr>
        <w:t xml:space="preserve"> </w:t>
      </w:r>
      <w:r w:rsidRPr="00744221">
        <w:rPr>
          <w:rFonts w:ascii="Times New Roman" w:hAnsi="Times New Roman"/>
          <w:sz w:val="22"/>
          <w:szCs w:val="22"/>
          <w:lang w:val="pl-PL"/>
        </w:rPr>
        <w:t>izvr</w:t>
      </w:r>
      <w:r w:rsidRPr="00744221">
        <w:rPr>
          <w:rFonts w:ascii="Times New Roman" w:hAnsi="Times New Roman"/>
          <w:sz w:val="22"/>
          <w:szCs w:val="22"/>
        </w:rPr>
        <w:t>š</w:t>
      </w:r>
      <w:r w:rsidRPr="00744221">
        <w:rPr>
          <w:rFonts w:ascii="Times New Roman" w:hAnsi="Times New Roman"/>
          <w:sz w:val="22"/>
          <w:szCs w:val="22"/>
          <w:lang w:val="pl-PL"/>
        </w:rPr>
        <w:t>enom</w:t>
      </w:r>
      <w:r w:rsidRPr="00744221">
        <w:rPr>
          <w:rFonts w:ascii="Times New Roman" w:hAnsi="Times New Roman"/>
          <w:sz w:val="22"/>
          <w:szCs w:val="22"/>
        </w:rPr>
        <w:t xml:space="preserve"> </w:t>
      </w:r>
      <w:r w:rsidRPr="00744221">
        <w:rPr>
          <w:rFonts w:ascii="Times New Roman" w:hAnsi="Times New Roman"/>
          <w:sz w:val="22"/>
          <w:szCs w:val="22"/>
          <w:lang w:val="pl-PL"/>
        </w:rPr>
        <w:t>po</w:t>
      </w:r>
      <w:r w:rsidRPr="00744221">
        <w:rPr>
          <w:rFonts w:ascii="Times New Roman" w:hAnsi="Times New Roman"/>
          <w:sz w:val="22"/>
          <w:szCs w:val="22"/>
        </w:rPr>
        <w:t xml:space="preserve"> </w:t>
      </w:r>
      <w:r w:rsidRPr="00744221">
        <w:rPr>
          <w:rFonts w:ascii="Times New Roman" w:hAnsi="Times New Roman"/>
          <w:sz w:val="22"/>
          <w:szCs w:val="22"/>
          <w:lang w:val="pl-PL"/>
        </w:rPr>
        <w:t>zapisni</w:t>
      </w:r>
      <w:r w:rsidRPr="00744221">
        <w:rPr>
          <w:rFonts w:ascii="Times New Roman" w:hAnsi="Times New Roman"/>
          <w:sz w:val="22"/>
          <w:szCs w:val="22"/>
        </w:rPr>
        <w:t>č</w:t>
      </w:r>
      <w:r w:rsidRPr="00744221">
        <w:rPr>
          <w:rFonts w:ascii="Times New Roman" w:hAnsi="Times New Roman"/>
          <w:sz w:val="22"/>
          <w:szCs w:val="22"/>
          <w:lang w:val="pl-PL"/>
        </w:rPr>
        <w:t>koj</w:t>
      </w:r>
      <w:r w:rsidRPr="00744221">
        <w:rPr>
          <w:rFonts w:ascii="Times New Roman" w:hAnsi="Times New Roman"/>
          <w:sz w:val="22"/>
          <w:szCs w:val="22"/>
        </w:rPr>
        <w:t xml:space="preserve"> </w:t>
      </w:r>
      <w:r w:rsidRPr="00744221">
        <w:rPr>
          <w:rFonts w:ascii="Times New Roman" w:hAnsi="Times New Roman"/>
          <w:sz w:val="22"/>
          <w:szCs w:val="22"/>
          <w:lang w:val="pl-PL"/>
        </w:rPr>
        <w:t>primopredji</w:t>
      </w:r>
      <w:r w:rsidRPr="00744221">
        <w:rPr>
          <w:rFonts w:ascii="Times New Roman" w:hAnsi="Times New Roman"/>
          <w:sz w:val="22"/>
          <w:szCs w:val="22"/>
        </w:rPr>
        <w:t xml:space="preserve"> </w:t>
      </w:r>
      <w:r w:rsidRPr="00744221">
        <w:rPr>
          <w:rFonts w:ascii="Times New Roman" w:hAnsi="Times New Roman"/>
          <w:sz w:val="22"/>
          <w:szCs w:val="22"/>
          <w:lang w:val="pl-PL"/>
        </w:rPr>
        <w:t>i</w:t>
      </w:r>
      <w:r w:rsidRPr="00744221">
        <w:rPr>
          <w:rFonts w:ascii="Times New Roman" w:hAnsi="Times New Roman"/>
          <w:sz w:val="22"/>
          <w:szCs w:val="22"/>
        </w:rPr>
        <w:t xml:space="preserve"> </w:t>
      </w:r>
      <w:r w:rsidRPr="00744221">
        <w:rPr>
          <w:rFonts w:ascii="Times New Roman" w:hAnsi="Times New Roman"/>
          <w:sz w:val="22"/>
          <w:szCs w:val="22"/>
          <w:lang w:val="pl-PL"/>
        </w:rPr>
        <w:t>pribavljenoj</w:t>
      </w:r>
      <w:r w:rsidRPr="00744221">
        <w:rPr>
          <w:rFonts w:ascii="Times New Roman" w:hAnsi="Times New Roman"/>
          <w:sz w:val="22"/>
          <w:szCs w:val="22"/>
        </w:rPr>
        <w:t xml:space="preserve"> </w:t>
      </w:r>
      <w:r w:rsidRPr="00744221">
        <w:rPr>
          <w:rFonts w:ascii="Times New Roman" w:hAnsi="Times New Roman"/>
          <w:sz w:val="22"/>
          <w:szCs w:val="22"/>
          <w:lang w:val="pl-PL"/>
        </w:rPr>
        <w:t>uporbnoj</w:t>
      </w:r>
      <w:r w:rsidRPr="00744221">
        <w:rPr>
          <w:rFonts w:ascii="Times New Roman" w:hAnsi="Times New Roman"/>
          <w:sz w:val="22"/>
          <w:szCs w:val="22"/>
        </w:rPr>
        <w:t xml:space="preserve"> </w:t>
      </w:r>
      <w:r w:rsidRPr="00744221">
        <w:rPr>
          <w:rFonts w:ascii="Times New Roman" w:hAnsi="Times New Roman"/>
          <w:sz w:val="22"/>
          <w:szCs w:val="22"/>
          <w:lang w:val="pl-PL"/>
        </w:rPr>
        <w:t>dozvoli</w:t>
      </w:r>
      <w:r w:rsidRPr="00744221">
        <w:rPr>
          <w:rFonts w:ascii="Times New Roman" w:hAnsi="Times New Roman"/>
          <w:sz w:val="22"/>
          <w:szCs w:val="22"/>
        </w:rPr>
        <w:t xml:space="preserve"> </w:t>
      </w:r>
      <w:r w:rsidRPr="00744221">
        <w:rPr>
          <w:rFonts w:ascii="Times New Roman" w:hAnsi="Times New Roman"/>
          <w:sz w:val="22"/>
          <w:szCs w:val="22"/>
          <w:lang w:val="pl-PL"/>
        </w:rPr>
        <w:t>za</w:t>
      </w:r>
      <w:r w:rsidRPr="00744221">
        <w:rPr>
          <w:rFonts w:ascii="Times New Roman" w:hAnsi="Times New Roman"/>
          <w:sz w:val="22"/>
          <w:szCs w:val="22"/>
        </w:rPr>
        <w:t xml:space="preserve"> </w:t>
      </w:r>
      <w:r w:rsidRPr="00744221">
        <w:rPr>
          <w:rFonts w:ascii="Times New Roman" w:hAnsi="Times New Roman"/>
          <w:sz w:val="22"/>
          <w:szCs w:val="22"/>
          <w:lang w:val="pl-PL"/>
        </w:rPr>
        <w:t>sportsku</w:t>
      </w:r>
      <w:r w:rsidRPr="00744221">
        <w:rPr>
          <w:rFonts w:ascii="Times New Roman" w:hAnsi="Times New Roman"/>
          <w:sz w:val="22"/>
          <w:szCs w:val="22"/>
        </w:rPr>
        <w:t xml:space="preserve"> </w:t>
      </w:r>
      <w:r w:rsidRPr="00744221">
        <w:rPr>
          <w:rFonts w:ascii="Times New Roman" w:hAnsi="Times New Roman"/>
          <w:sz w:val="22"/>
          <w:szCs w:val="22"/>
          <w:lang w:val="pl-PL"/>
        </w:rPr>
        <w:t>dvoranu</w:t>
      </w:r>
      <w:r w:rsidRPr="00744221">
        <w:rPr>
          <w:rFonts w:ascii="Times New Roman" w:hAnsi="Times New Roman"/>
          <w:sz w:val="22"/>
          <w:szCs w:val="22"/>
        </w:rPr>
        <w:t>.</w:t>
      </w:r>
    </w:p>
    <w:p w:rsidR="00797263" w:rsidRPr="00744221" w:rsidRDefault="00797263" w:rsidP="00797263">
      <w:pPr>
        <w:pStyle w:val="Bezproreda"/>
        <w:rPr>
          <w:rFonts w:ascii="Times New Roman" w:hAnsi="Times New Roman"/>
          <w:sz w:val="22"/>
          <w:szCs w:val="22"/>
        </w:rPr>
      </w:pP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Rokovi gradnje su slijedeći:</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 završetak građenja i dobivanje uporabne dozvole</w:t>
      </w:r>
      <w:r w:rsidR="00AF34FC" w:rsidRPr="00744221">
        <w:rPr>
          <w:rFonts w:ascii="Times New Roman" w:hAnsi="Times New Roman"/>
          <w:sz w:val="22"/>
          <w:szCs w:val="22"/>
        </w:rPr>
        <w:t>:</w:t>
      </w:r>
      <w:r w:rsidRPr="00744221">
        <w:rPr>
          <w:rFonts w:ascii="Times New Roman" w:hAnsi="Times New Roman"/>
          <w:sz w:val="22"/>
          <w:szCs w:val="22"/>
        </w:rPr>
        <w:t xml:space="preserve"> </w:t>
      </w:r>
      <w:r w:rsidRPr="00744221">
        <w:rPr>
          <w:rFonts w:ascii="Times New Roman" w:hAnsi="Times New Roman"/>
          <w:b/>
          <w:sz w:val="22"/>
          <w:szCs w:val="22"/>
        </w:rPr>
        <w:t>30.09.2017. godine</w:t>
      </w:r>
      <w:r w:rsidR="00AF34FC" w:rsidRPr="00744221">
        <w:rPr>
          <w:rFonts w:ascii="Times New Roman" w:hAnsi="Times New Roman"/>
          <w:b/>
          <w:sz w:val="22"/>
          <w:szCs w:val="22"/>
        </w:rPr>
        <w:t>.</w:t>
      </w:r>
    </w:p>
    <w:p w:rsidR="00797263" w:rsidRPr="00744221" w:rsidRDefault="00797263" w:rsidP="00797263">
      <w:pPr>
        <w:pStyle w:val="Bezproreda"/>
        <w:rPr>
          <w:rFonts w:ascii="Times New Roman" w:hAnsi="Times New Roman"/>
          <w:bCs/>
          <w:sz w:val="22"/>
          <w:szCs w:val="22"/>
          <w:lang w:val="pl-PL"/>
        </w:rPr>
      </w:pPr>
    </w:p>
    <w:p w:rsidR="00797263" w:rsidRPr="009331B9" w:rsidRDefault="00797263" w:rsidP="00797263">
      <w:pPr>
        <w:pStyle w:val="Bezproreda"/>
        <w:rPr>
          <w:rFonts w:ascii="Times New Roman" w:hAnsi="Times New Roman"/>
          <w:b/>
          <w:bCs/>
          <w:sz w:val="22"/>
          <w:szCs w:val="22"/>
        </w:rPr>
      </w:pPr>
      <w:r w:rsidRPr="009331B9">
        <w:rPr>
          <w:rFonts w:ascii="Times New Roman" w:hAnsi="Times New Roman"/>
          <w:b/>
          <w:bCs/>
          <w:sz w:val="22"/>
          <w:szCs w:val="22"/>
          <w:lang w:val="pl-PL"/>
        </w:rPr>
        <w:t>LOKACIJA</w:t>
      </w:r>
      <w:r w:rsidRPr="009331B9">
        <w:rPr>
          <w:rFonts w:ascii="Times New Roman" w:hAnsi="Times New Roman"/>
          <w:b/>
          <w:bCs/>
          <w:sz w:val="22"/>
          <w:szCs w:val="22"/>
        </w:rPr>
        <w:t xml:space="preserve"> </w:t>
      </w:r>
      <w:r w:rsidRPr="009331B9">
        <w:rPr>
          <w:rFonts w:ascii="Times New Roman" w:hAnsi="Times New Roman"/>
          <w:b/>
          <w:bCs/>
          <w:sz w:val="22"/>
          <w:szCs w:val="22"/>
          <w:lang w:val="pl-PL"/>
        </w:rPr>
        <w:t>I</w:t>
      </w:r>
      <w:r w:rsidRPr="009331B9">
        <w:rPr>
          <w:rFonts w:ascii="Times New Roman" w:hAnsi="Times New Roman"/>
          <w:b/>
          <w:bCs/>
          <w:sz w:val="22"/>
          <w:szCs w:val="22"/>
        </w:rPr>
        <w:t xml:space="preserve"> </w:t>
      </w:r>
      <w:r w:rsidRPr="009331B9">
        <w:rPr>
          <w:rFonts w:ascii="Times New Roman" w:hAnsi="Times New Roman"/>
          <w:b/>
          <w:bCs/>
          <w:sz w:val="22"/>
          <w:szCs w:val="22"/>
          <w:lang w:val="pl-PL"/>
        </w:rPr>
        <w:t>OBUHVAT</w:t>
      </w:r>
      <w:r w:rsidRPr="009331B9">
        <w:rPr>
          <w:rFonts w:ascii="Times New Roman" w:hAnsi="Times New Roman"/>
          <w:b/>
          <w:bCs/>
          <w:sz w:val="22"/>
          <w:szCs w:val="22"/>
        </w:rPr>
        <w:t xml:space="preserve"> </w:t>
      </w:r>
      <w:r w:rsidRPr="009331B9">
        <w:rPr>
          <w:rFonts w:ascii="Times New Roman" w:hAnsi="Times New Roman"/>
          <w:b/>
          <w:bCs/>
          <w:sz w:val="22"/>
          <w:szCs w:val="22"/>
          <w:lang w:val="pl-PL"/>
        </w:rPr>
        <w:t>ZAHVATA</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Lokacija</w:t>
      </w:r>
      <w:r w:rsidRPr="00744221">
        <w:rPr>
          <w:rFonts w:ascii="Times New Roman" w:hAnsi="Times New Roman"/>
          <w:sz w:val="22"/>
          <w:szCs w:val="22"/>
        </w:rPr>
        <w:t xml:space="preserve"> </w:t>
      </w:r>
      <w:r w:rsidRPr="00744221">
        <w:rPr>
          <w:rFonts w:ascii="Times New Roman" w:hAnsi="Times New Roman"/>
          <w:sz w:val="22"/>
          <w:szCs w:val="22"/>
          <w:lang w:val="pl-PL"/>
        </w:rPr>
        <w:t>zahvata</w:t>
      </w:r>
      <w:r w:rsidRPr="00744221">
        <w:rPr>
          <w:rFonts w:ascii="Times New Roman" w:hAnsi="Times New Roman"/>
          <w:sz w:val="22"/>
          <w:szCs w:val="22"/>
        </w:rPr>
        <w:t xml:space="preserve"> </w:t>
      </w:r>
      <w:r w:rsidRPr="00744221">
        <w:rPr>
          <w:rFonts w:ascii="Times New Roman" w:hAnsi="Times New Roman"/>
          <w:sz w:val="22"/>
          <w:szCs w:val="22"/>
          <w:lang w:val="pl-PL"/>
        </w:rPr>
        <w:t>je</w:t>
      </w:r>
      <w:r w:rsidRPr="00744221">
        <w:rPr>
          <w:rFonts w:ascii="Times New Roman" w:hAnsi="Times New Roman"/>
          <w:sz w:val="22"/>
          <w:szCs w:val="22"/>
        </w:rPr>
        <w:t xml:space="preserve"> k.č. br. 181 k.o. Draškovec. </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Ploština predmetne katastarske čestice iznosi 13.239 m</w:t>
      </w:r>
      <w:r w:rsidRPr="00744221">
        <w:rPr>
          <w:rFonts w:ascii="Times New Roman" w:hAnsi="Times New Roman"/>
          <w:sz w:val="22"/>
          <w:szCs w:val="22"/>
          <w:vertAlign w:val="superscript"/>
          <w:lang w:val="pl-PL"/>
        </w:rPr>
        <w:t>2</w:t>
      </w:r>
      <w:r w:rsidRPr="00744221">
        <w:rPr>
          <w:rFonts w:ascii="Times New Roman" w:hAnsi="Times New Roman"/>
          <w:sz w:val="22"/>
          <w:szCs w:val="22"/>
          <w:lang w:val="pl-PL"/>
        </w:rPr>
        <w:t>.</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lang w:val="pl-PL"/>
        </w:rPr>
        <w:t xml:space="preserve">Na čestici se nalaze slijedeće građevine: škola (466 </w:t>
      </w:r>
      <w:r w:rsidRPr="00744221">
        <w:rPr>
          <w:rFonts w:ascii="Times New Roman" w:hAnsi="Times New Roman"/>
          <w:sz w:val="22"/>
          <w:szCs w:val="22"/>
        </w:rPr>
        <w:t>m</w:t>
      </w:r>
      <w:r w:rsidRPr="00744221">
        <w:rPr>
          <w:rFonts w:ascii="Times New Roman" w:hAnsi="Times New Roman"/>
          <w:sz w:val="22"/>
          <w:szCs w:val="22"/>
          <w:vertAlign w:val="superscript"/>
        </w:rPr>
        <w:t>2</w:t>
      </w:r>
      <w:r w:rsidRPr="00744221">
        <w:rPr>
          <w:rFonts w:ascii="Times New Roman" w:hAnsi="Times New Roman"/>
          <w:sz w:val="22"/>
          <w:szCs w:val="22"/>
        </w:rPr>
        <w:t>), gospodarska zgrada (40 m</w:t>
      </w:r>
      <w:r w:rsidRPr="00744221">
        <w:rPr>
          <w:rFonts w:ascii="Times New Roman" w:hAnsi="Times New Roman"/>
          <w:sz w:val="22"/>
          <w:szCs w:val="22"/>
          <w:vertAlign w:val="superscript"/>
        </w:rPr>
        <w:t>2</w:t>
      </w:r>
      <w:r w:rsidRPr="00744221">
        <w:rPr>
          <w:rFonts w:ascii="Times New Roman" w:hAnsi="Times New Roman"/>
          <w:sz w:val="22"/>
          <w:szCs w:val="22"/>
        </w:rPr>
        <w:t>) i kotlovnica (26 m</w:t>
      </w:r>
      <w:r w:rsidRPr="00744221">
        <w:rPr>
          <w:rFonts w:ascii="Times New Roman" w:hAnsi="Times New Roman"/>
          <w:sz w:val="22"/>
          <w:szCs w:val="22"/>
          <w:vertAlign w:val="superscript"/>
        </w:rPr>
        <w:t>2</w:t>
      </w:r>
      <w:r w:rsidRPr="00744221">
        <w:rPr>
          <w:rFonts w:ascii="Times New Roman" w:hAnsi="Times New Roman"/>
          <w:sz w:val="22"/>
          <w:szCs w:val="22"/>
        </w:rPr>
        <w:t>), ukupne tlocrtne ploštine 532 m</w:t>
      </w:r>
      <w:r w:rsidRPr="00744221">
        <w:rPr>
          <w:rFonts w:ascii="Times New Roman" w:hAnsi="Times New Roman"/>
          <w:sz w:val="22"/>
          <w:szCs w:val="22"/>
          <w:vertAlign w:val="superscript"/>
        </w:rPr>
        <w:t>2</w:t>
      </w:r>
      <w:r w:rsidRPr="00744221">
        <w:rPr>
          <w:rFonts w:ascii="Times New Roman" w:hAnsi="Times New Roman"/>
          <w:sz w:val="22"/>
          <w:szCs w:val="22"/>
        </w:rPr>
        <w:t>, pa postoći koeficijent izgrađenosti iznosi 532 / 13.239 = 0,04 t.j. 4%.</w:t>
      </w:r>
    </w:p>
    <w:p w:rsidR="00797263" w:rsidRPr="00744221" w:rsidRDefault="00797263" w:rsidP="00797263">
      <w:pPr>
        <w:pStyle w:val="Bezproreda"/>
        <w:rPr>
          <w:rFonts w:ascii="Times New Roman" w:hAnsi="Times New Roman"/>
          <w:sz w:val="22"/>
          <w:szCs w:val="22"/>
          <w:lang w:val="pl-PL"/>
        </w:rPr>
      </w:pP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Tlocrtna ploština nove sportske dvorane će iznositi 943 m</w:t>
      </w:r>
      <w:r w:rsidRPr="00744221">
        <w:rPr>
          <w:rFonts w:ascii="Times New Roman" w:hAnsi="Times New Roman"/>
          <w:sz w:val="22"/>
          <w:szCs w:val="22"/>
          <w:vertAlign w:val="superscript"/>
          <w:lang w:val="pl-PL"/>
        </w:rPr>
        <w:t>2</w:t>
      </w:r>
      <w:r w:rsidR="0096161A">
        <w:rPr>
          <w:rFonts w:ascii="Times New Roman" w:hAnsi="Times New Roman"/>
          <w:sz w:val="22"/>
          <w:szCs w:val="22"/>
          <w:lang w:val="pl-PL"/>
        </w:rPr>
        <w:t>, pa će se plošt</w:t>
      </w:r>
      <w:r w:rsidRPr="00744221">
        <w:rPr>
          <w:rFonts w:ascii="Times New Roman" w:hAnsi="Times New Roman"/>
          <w:sz w:val="22"/>
          <w:szCs w:val="22"/>
          <w:lang w:val="pl-PL"/>
        </w:rPr>
        <w:t>ina građevina na čestici povećati na 1475 m</w:t>
      </w:r>
      <w:r w:rsidRPr="00744221">
        <w:rPr>
          <w:rFonts w:ascii="Times New Roman" w:hAnsi="Times New Roman"/>
          <w:sz w:val="22"/>
          <w:szCs w:val="22"/>
          <w:vertAlign w:val="superscript"/>
          <w:lang w:val="pl-PL"/>
        </w:rPr>
        <w:t>2</w:t>
      </w:r>
      <w:r w:rsidRPr="00744221">
        <w:rPr>
          <w:rFonts w:ascii="Times New Roman" w:hAnsi="Times New Roman"/>
          <w:sz w:val="22"/>
          <w:szCs w:val="22"/>
          <w:lang w:val="pl-PL"/>
        </w:rPr>
        <w:t xml:space="preserve">. Nakon izgradnje dvorane će se koeficjent izgrađenosti povećati na 1475 / 13.239 = 0,11 t.j. 11%. </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Katastarska čestica je pravilnog pravokutnog oblika, 168 x 80 m, izduženog u smjeru zapad – istok, horizontalne travnate površine s nešto drveća, smještena sjeverno, neposredno uz državnu cestu D20. Postojeće građevine su smještene uz zapadnu među čestice, u pojasu širine 18 m, dok je ostatak površine čestice neizgrađen (u zapadnom dijelu uz postojeće građevine je asfaltirano parkiralište, a u sredini asfltirano rukometno igralište).</w:t>
      </w:r>
    </w:p>
    <w:p w:rsidR="00797263" w:rsidRPr="00744221" w:rsidRDefault="00797263" w:rsidP="00797263">
      <w:pPr>
        <w:pStyle w:val="Bezproreda"/>
        <w:rPr>
          <w:rFonts w:ascii="Times New Roman" w:hAnsi="Times New Roman"/>
          <w:sz w:val="22"/>
          <w:szCs w:val="22"/>
          <w:lang w:val="pl-PL"/>
        </w:rPr>
      </w:pPr>
      <w:r w:rsidRPr="00744221">
        <w:rPr>
          <w:rFonts w:ascii="Times New Roman" w:hAnsi="Times New Roman"/>
          <w:sz w:val="22"/>
          <w:szCs w:val="22"/>
          <w:lang w:val="pl-PL"/>
        </w:rPr>
        <w:t xml:space="preserve">Lokacija se nalazi unutar zahvata </w:t>
      </w:r>
      <w:r w:rsidRPr="00744221">
        <w:rPr>
          <w:rFonts w:ascii="Times New Roman" w:hAnsi="Times New Roman"/>
          <w:sz w:val="22"/>
          <w:szCs w:val="22"/>
        </w:rPr>
        <w:t>unutar zahvata Prostornog plana uređenja Grada Preloga (Službeni glasnik Međimurske županije br. 7/03, 22/08, 5/09, 4/12 i 5/13), u zoni sporta i rekreacije.</w:t>
      </w:r>
    </w:p>
    <w:p w:rsidR="00797263" w:rsidRPr="00744221" w:rsidRDefault="00797263" w:rsidP="00797263">
      <w:pPr>
        <w:pStyle w:val="Bezproreda"/>
        <w:rPr>
          <w:rFonts w:ascii="Times New Roman" w:hAnsi="Times New Roman"/>
          <w:sz w:val="22"/>
          <w:szCs w:val="22"/>
        </w:rPr>
      </w:pPr>
    </w:p>
    <w:p w:rsidR="00797263" w:rsidRPr="009331B9" w:rsidRDefault="00797263" w:rsidP="00797263">
      <w:pPr>
        <w:pStyle w:val="Bezproreda"/>
        <w:rPr>
          <w:rFonts w:ascii="Times New Roman" w:hAnsi="Times New Roman"/>
          <w:b/>
          <w:sz w:val="22"/>
          <w:szCs w:val="22"/>
        </w:rPr>
      </w:pPr>
      <w:r w:rsidRPr="009331B9">
        <w:rPr>
          <w:rFonts w:ascii="Times New Roman" w:hAnsi="Times New Roman"/>
          <w:b/>
          <w:sz w:val="22"/>
          <w:szCs w:val="22"/>
        </w:rPr>
        <w:t>OPIS SPORTSKE DVORANE</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Predmetna sportska dvorana treba biti projektirana i izgrađena kao slobodnostojeća građevina pravokutnog tlocrta s najvećim vanjskim izmjerama 42,57 x 22,15 m, s dvostrešnim krovom sa sljemnom na + 9,37 m i vijencem na + 6,66 m.</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Najveći dio građevine zauzima prostor dvorane s borilištem tlocrtnih izmjera 27,0 x 15,0 m, visine 7,00 m (do donjeg ruba zatege krovnog nosača) i gledalištem s fiksnim tribinama s 120 sjedala + 2 invalidska.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Preostali dio tlocrta građevine u prizemlju zauzimaju propisani prateći sadržaji: praonice, zahodi, sanitarije, svlačionice, spremišta opreme, prostorija za trenere, prostorija za kondicioniranje zraka i hodnici, odvojene u čisti i nečisti trakt.</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Iznad ovih sadržaja, na katu je predviđena izvedba višenamjenske dvorane, kao galerije u odnosu na glavnu dvoranu, s inox ogradom uzduž cijelog ruba. Na kat se dolazi unutarnjim stubištem smještenim uz zabatni ulaz u građevinu.</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lastRenderedPageBreak/>
        <w:t xml:space="preserve">Osnovna nosiva konstrukcija građevine je čelična vruče cinčana, a tvori ju 8 poprečnih okvira, osnog raspona 21,5 m, sastavljenih iz valjanih IPE profila, s potrebnim ukrutama i zategama, položenih na međusobnom razmaku od 6 m, upetih u armiranobetonske temeljne blokove. </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Građevina će biti pokrivena krovnim termoizolacijskim sendvič panelima, a bočno je zatvorena do visine 2,5 m opečnim zidovima, trakom prozora s profilitom visine 2,5 m (između kota + 2,50 i + 5,00) i  termoizolacijskim fasadnim panelima iznad prozora do strehe.</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Po cijeloj površini poda borilišta se izvodi armiranobetonska podna ploča s hidro i toplinskom izolacijom iznad kojih se polaže sportski pod sa svim potrebnim slojevima.  Nosiva konstrukcija gledališta je monolitna armiranobetonska.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Završna obrada ostalih podova je prirodni linoleum, osim mokrih čvorova u kojima se polažu keramičke pločice i prostora za kondicioniranje zraka u kojem je predviđena cementna glazura.</w:t>
      </w:r>
    </w:p>
    <w:p w:rsidR="00797263" w:rsidRPr="00744221" w:rsidRDefault="00797263" w:rsidP="00797263">
      <w:pPr>
        <w:pStyle w:val="Bezproreda"/>
        <w:rPr>
          <w:rFonts w:ascii="Times New Roman" w:hAnsi="Times New Roman"/>
          <w:sz w:val="22"/>
          <w:szCs w:val="22"/>
        </w:rPr>
      </w:pP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Postor borilišta i tribina se grije i ventilira toplozračnim grijanjem s ventilacijom. U tom je prostoru predviđena i prirodna ventilacija otvaranjem prozora.</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 xml:space="preserve">Ostale prateće prostorije se griju plinskim bojlerom i radijatorima, a ventiliraju prirodno otvaranjem prozora i prisilno. </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Čiste oborinske vode s krovnih površina će se odvoditi u okolni teren na vlastitoj građevnoj čestici.</w:t>
      </w:r>
    </w:p>
    <w:p w:rsidR="00797263" w:rsidRPr="00744221" w:rsidRDefault="00797263" w:rsidP="00797263">
      <w:pPr>
        <w:pStyle w:val="Bezproreda"/>
        <w:rPr>
          <w:rFonts w:ascii="Times New Roman" w:hAnsi="Times New Roman"/>
          <w:sz w:val="22"/>
          <w:szCs w:val="22"/>
        </w:rPr>
      </w:pPr>
      <w:r w:rsidRPr="00744221">
        <w:rPr>
          <w:rFonts w:ascii="Times New Roman" w:hAnsi="Times New Roman"/>
          <w:sz w:val="22"/>
          <w:szCs w:val="22"/>
        </w:rPr>
        <w:t>Do izgradnje javne kanalizacije s uređajem za pročišćavanje, sanitarne otpadne vode će se odvoditi u vodonepropusnu sabirnu jamu bez ispusta i preljeva, dovoljnog kapaciteta, koju je potrebno prazniti po za to ovlaštenoj tvrtki. Po izgradnji javne kanalizacije obavezno je priključenje na istu.</w:t>
      </w:r>
    </w:p>
    <w:p w:rsidR="00971EF3" w:rsidRDefault="00797263" w:rsidP="000166A0">
      <w:pPr>
        <w:pStyle w:val="Bezproreda"/>
        <w:rPr>
          <w:rFonts w:ascii="Times New Roman" w:hAnsi="Times New Roman"/>
          <w:sz w:val="22"/>
          <w:szCs w:val="22"/>
        </w:rPr>
      </w:pPr>
      <w:r w:rsidRPr="00744221">
        <w:rPr>
          <w:rFonts w:ascii="Times New Roman" w:hAnsi="Times New Roman"/>
          <w:sz w:val="22"/>
          <w:szCs w:val="22"/>
        </w:rPr>
        <w:t xml:space="preserve">Vanjsko uređenje će se izvesti prema projektu vanjskog uređenja. </w:t>
      </w:r>
    </w:p>
    <w:p w:rsidR="00F237C7" w:rsidRDefault="00F237C7" w:rsidP="000166A0">
      <w:pPr>
        <w:pStyle w:val="Bezproreda"/>
        <w:rPr>
          <w:rFonts w:ascii="Times New Roman" w:hAnsi="Times New Roman"/>
          <w:sz w:val="22"/>
          <w:szCs w:val="22"/>
        </w:rPr>
      </w:pPr>
    </w:p>
    <w:p w:rsidR="00F237C7" w:rsidRDefault="00F237C7" w:rsidP="000166A0">
      <w:pPr>
        <w:pStyle w:val="Bezproreda"/>
        <w:rPr>
          <w:rFonts w:ascii="Times New Roman" w:hAnsi="Times New Roman"/>
          <w:b/>
          <w:sz w:val="22"/>
          <w:szCs w:val="22"/>
        </w:rPr>
      </w:pPr>
      <w:r w:rsidRPr="00143BF9">
        <w:rPr>
          <w:rFonts w:ascii="Times New Roman" w:hAnsi="Times New Roman"/>
          <w:b/>
          <w:sz w:val="22"/>
          <w:szCs w:val="22"/>
        </w:rPr>
        <w:t>Napomena: sve navedene površine i brojčani parametri su okvirnog karaktera. Iste treba uskladiti s gore navedenim standardima i dobiti na projektnu dokumentaciju suglasnost Grada Preloga, Međimurske županije i OŠ Draškovec.</w:t>
      </w:r>
    </w:p>
    <w:p w:rsidR="00E21CA2" w:rsidRPr="00E21CA2" w:rsidRDefault="00E21CA2" w:rsidP="000166A0">
      <w:pPr>
        <w:pStyle w:val="Bezproreda"/>
        <w:rPr>
          <w:rFonts w:ascii="Times New Roman" w:hAnsi="Times New Roman"/>
          <w:b/>
          <w:sz w:val="22"/>
          <w:szCs w:val="22"/>
        </w:rPr>
      </w:pPr>
    </w:p>
    <w:p w:rsidR="00971EF3" w:rsidRPr="00664B43" w:rsidRDefault="00971EF3" w:rsidP="00E21CA2">
      <w:pPr>
        <w:pStyle w:val="Bezproreda"/>
        <w:rPr>
          <w:rFonts w:ascii="Times New Roman" w:hAnsi="Times New Roman"/>
          <w:sz w:val="24"/>
          <w:szCs w:val="24"/>
          <w:u w:val="single"/>
        </w:rPr>
      </w:pPr>
      <w:bookmarkStart w:id="19" w:name="_Toc471908261"/>
      <w:r w:rsidRPr="00664B43">
        <w:rPr>
          <w:rStyle w:val="Neupadljivareferenca"/>
          <w:rFonts w:ascii="Times New Roman" w:hAnsi="Times New Roman"/>
          <w:b/>
          <w:color w:val="auto"/>
          <w:sz w:val="24"/>
          <w:szCs w:val="24"/>
          <w:u w:val="single"/>
        </w:rPr>
        <w:t>5. Količina predmeta nabave</w:t>
      </w:r>
      <w:bookmarkEnd w:id="19"/>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Količina predmeta nabave razvidna je iz priloženog troškovnika</w:t>
      </w:r>
      <w:r w:rsidR="00AF34FC" w:rsidRPr="00E21CA2">
        <w:rPr>
          <w:rFonts w:ascii="Times New Roman" w:hAnsi="Times New Roman"/>
          <w:sz w:val="22"/>
          <w:szCs w:val="22"/>
        </w:rPr>
        <w:t xml:space="preserve"> i projektnog zadatka opisanog u točki 4. Dokumentacije o nabavi</w:t>
      </w:r>
      <w:r w:rsidRPr="00E21CA2">
        <w:rPr>
          <w:rFonts w:ascii="Times New Roman" w:hAnsi="Times New Roman"/>
          <w:sz w:val="22"/>
          <w:szCs w:val="22"/>
        </w:rPr>
        <w:t>.</w:t>
      </w:r>
      <w:bookmarkStart w:id="20" w:name="_Toc435439732"/>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21" w:name="_Toc435444055"/>
      <w:bookmarkStart w:id="22" w:name="_Toc471908262"/>
      <w:r w:rsidRPr="00664B43">
        <w:rPr>
          <w:rStyle w:val="Neupadljivareferenca"/>
          <w:rFonts w:ascii="Times New Roman" w:hAnsi="Times New Roman"/>
          <w:b/>
          <w:color w:val="auto"/>
          <w:sz w:val="24"/>
          <w:szCs w:val="24"/>
          <w:u w:val="single"/>
        </w:rPr>
        <w:t>6. Procijenjena vrijednost nabave</w:t>
      </w:r>
      <w:bookmarkEnd w:id="20"/>
      <w:bookmarkEnd w:id="21"/>
      <w:bookmarkEnd w:id="22"/>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Procijenjena vrijednost nabave: </w:t>
      </w:r>
      <w:r w:rsidR="00AF34FC" w:rsidRPr="00E21CA2">
        <w:rPr>
          <w:rFonts w:ascii="Times New Roman" w:hAnsi="Times New Roman"/>
          <w:sz w:val="22"/>
          <w:szCs w:val="22"/>
        </w:rPr>
        <w:t>4</w:t>
      </w:r>
      <w:r w:rsidRPr="00E21CA2">
        <w:rPr>
          <w:rFonts w:ascii="Times New Roman" w:hAnsi="Times New Roman"/>
          <w:sz w:val="22"/>
          <w:szCs w:val="22"/>
        </w:rPr>
        <w:t>.</w:t>
      </w:r>
      <w:r w:rsidR="00AF34FC" w:rsidRPr="00E21CA2">
        <w:rPr>
          <w:rFonts w:ascii="Times New Roman" w:hAnsi="Times New Roman"/>
          <w:sz w:val="22"/>
          <w:szCs w:val="22"/>
        </w:rPr>
        <w:t>000</w:t>
      </w:r>
      <w:r w:rsidRPr="00E21CA2">
        <w:rPr>
          <w:rFonts w:ascii="Times New Roman" w:hAnsi="Times New Roman"/>
          <w:sz w:val="22"/>
          <w:szCs w:val="22"/>
        </w:rPr>
        <w:t>.000,00 kn (bez PDV-a).</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23" w:name="_Toc471908263"/>
      <w:r w:rsidRPr="00664B43">
        <w:rPr>
          <w:rStyle w:val="Neupadljivareferenca"/>
          <w:rFonts w:ascii="Times New Roman" w:hAnsi="Times New Roman"/>
          <w:b/>
          <w:color w:val="auto"/>
          <w:sz w:val="24"/>
          <w:szCs w:val="24"/>
          <w:u w:val="single"/>
        </w:rPr>
        <w:t>7. Vrsta ugovora o javnoj nabavi</w:t>
      </w:r>
      <w:bookmarkEnd w:id="23"/>
      <w:r w:rsidRPr="00664B43">
        <w:rPr>
          <w:rStyle w:val="Neupadljivareferenca"/>
          <w:rFonts w:ascii="Times New Roman" w:hAnsi="Times New Roman"/>
          <w:b/>
          <w:color w:val="auto"/>
          <w:sz w:val="24"/>
          <w:szCs w:val="24"/>
          <w:u w:val="single"/>
        </w:rPr>
        <w:t xml:space="preserve"> </w:t>
      </w:r>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Ugovor o javnim radovima.</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24" w:name="_Toc435439733"/>
      <w:bookmarkStart w:id="25" w:name="_Toc435444056"/>
      <w:bookmarkStart w:id="26" w:name="_Toc471908264"/>
      <w:r w:rsidRPr="00664B43">
        <w:rPr>
          <w:rStyle w:val="Neupadljivareferenca"/>
          <w:rFonts w:ascii="Times New Roman" w:hAnsi="Times New Roman"/>
          <w:b/>
          <w:color w:val="auto"/>
          <w:sz w:val="24"/>
          <w:szCs w:val="24"/>
          <w:u w:val="single"/>
        </w:rPr>
        <w:t xml:space="preserve">8. </w:t>
      </w:r>
      <w:bookmarkEnd w:id="24"/>
      <w:bookmarkEnd w:id="25"/>
      <w:r w:rsidRPr="00664B43">
        <w:rPr>
          <w:rStyle w:val="Neupadljivareferenca"/>
          <w:rFonts w:ascii="Times New Roman" w:hAnsi="Times New Roman"/>
          <w:b/>
          <w:color w:val="auto"/>
          <w:sz w:val="24"/>
          <w:szCs w:val="24"/>
          <w:u w:val="single"/>
        </w:rPr>
        <w:t>Ugovor</w:t>
      </w:r>
      <w:bookmarkEnd w:id="26"/>
      <w:r w:rsidRPr="00664B43">
        <w:rPr>
          <w:rStyle w:val="Neupadljivareferenca"/>
          <w:rFonts w:ascii="Times New Roman" w:hAnsi="Times New Roman"/>
          <w:b/>
          <w:color w:val="auto"/>
          <w:sz w:val="24"/>
          <w:szCs w:val="24"/>
          <w:u w:val="single"/>
        </w:rPr>
        <w:t xml:space="preserve"> </w:t>
      </w:r>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Nakon provedenog postupka naručitelj će s odabranim gospodarskim subjektom, u skladu s odabranom ponudom i pod uvjetima određenim u dokumentaciji o nabavi, sklopiti ugovor o javnoj nabavi.</w:t>
      </w:r>
    </w:p>
    <w:p w:rsidR="00E21CA2" w:rsidRPr="00E21CA2" w:rsidRDefault="00E21CA2" w:rsidP="00E21CA2">
      <w:pPr>
        <w:pStyle w:val="Bezproreda"/>
        <w:rPr>
          <w:rFonts w:ascii="Times New Roman" w:hAnsi="Times New Roman"/>
          <w:sz w:val="22"/>
          <w:szCs w:val="22"/>
        </w:rPr>
      </w:pP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t>Kada se dio ugovora o javnoj nabavi daje u podugovor, on obvezno sadrži:</w:t>
      </w: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1. dio ugovora koji namjerava dati u podugovor (predmet ili količina, vrijednost ili postotni udio) </w:t>
      </w: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2. podatke o podugovarateljima (naziv ili tvrtka, sjedište, OIB ili nacionalni identifikacijski broj, broj računa, zakonski zastupnici podugovaratelja) </w:t>
      </w: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t>Ako Izvršitelj ne izvrši obveze u ugovorenim rokovima, dužan je Naručitelju platiti ugovornu kaznu u iznosu 0,3% od ukupno ugovorene vrijednosti za svaki dan zakašnjenja, te nadoknaditi Naručitelju sve eventualne troškove i štetu koja bi iz toga proizašla.</w:t>
      </w: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lastRenderedPageBreak/>
        <w:t>Ukupni iznos ugovorne kazne ne može biti veći od 5% (pet posto) od ukupno ugovorene vrijednosti. Pravo na ugovornu kaznu ne umanjuje niti isključuje pravo Naručitelja na naknadu eventualne štete preko iznosa ugovorne kazne.</w:t>
      </w:r>
    </w:p>
    <w:p w:rsidR="00971EF3" w:rsidRPr="00E21CA2"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Odredbe o ugovornoj kazni neće se primjenjivati ako je ugovoreni rok prekoračen uslijed više sile ili krivnjom trećih osoba, a što Izvršitelj mora dokazati. </w:t>
      </w:r>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Plaćanje ugovorne kazne ne oslobađa Izvršitelja obveze izvršenja predmeta ovog Ugovora.</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27" w:name="_Toc471908265"/>
      <w:r w:rsidRPr="00664B43">
        <w:rPr>
          <w:rStyle w:val="Neupadljivareferenca"/>
          <w:rFonts w:ascii="Times New Roman" w:hAnsi="Times New Roman"/>
          <w:b/>
          <w:color w:val="auto"/>
          <w:sz w:val="24"/>
          <w:szCs w:val="24"/>
          <w:u w:val="single"/>
        </w:rPr>
        <w:t>9. Elektronička dražba</w:t>
      </w:r>
      <w:bookmarkEnd w:id="27"/>
      <w:r w:rsidRPr="00664B43">
        <w:rPr>
          <w:rStyle w:val="Neupadljivareferenca"/>
          <w:rFonts w:ascii="Times New Roman" w:hAnsi="Times New Roman"/>
          <w:b/>
          <w:color w:val="auto"/>
          <w:sz w:val="24"/>
          <w:szCs w:val="24"/>
          <w:u w:val="single"/>
        </w:rPr>
        <w:t xml:space="preserve"> </w:t>
      </w:r>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Elektronička dražba se ne provodi.</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28" w:name="_Toc435439734"/>
      <w:bookmarkStart w:id="29" w:name="_Toc435444057"/>
      <w:bookmarkStart w:id="30" w:name="_Toc471908266"/>
      <w:r w:rsidRPr="00664B43">
        <w:rPr>
          <w:rStyle w:val="Neupadljivareferenca"/>
          <w:rFonts w:ascii="Times New Roman" w:hAnsi="Times New Roman"/>
          <w:b/>
          <w:color w:val="auto"/>
          <w:sz w:val="24"/>
          <w:szCs w:val="24"/>
          <w:u w:val="single"/>
        </w:rPr>
        <w:t>10. Mjesto izvršenja predmeta nabave</w:t>
      </w:r>
      <w:bookmarkEnd w:id="28"/>
      <w:bookmarkEnd w:id="29"/>
      <w:bookmarkEnd w:id="30"/>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Mjesto izvršenja predmeta nabave je </w:t>
      </w:r>
      <w:r w:rsidR="00616244" w:rsidRPr="00E21CA2">
        <w:rPr>
          <w:rFonts w:ascii="Times New Roman" w:hAnsi="Times New Roman"/>
          <w:sz w:val="22"/>
          <w:szCs w:val="22"/>
        </w:rPr>
        <w:t>Draškovec</w:t>
      </w:r>
      <w:r w:rsidRPr="00E21CA2">
        <w:rPr>
          <w:rFonts w:ascii="Times New Roman" w:hAnsi="Times New Roman"/>
          <w:sz w:val="22"/>
          <w:szCs w:val="22"/>
        </w:rPr>
        <w:t>.</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31" w:name="_Toc435439735"/>
      <w:bookmarkStart w:id="32" w:name="_Toc435444058"/>
      <w:bookmarkStart w:id="33" w:name="_Toc471908267"/>
      <w:r w:rsidRPr="00664B43">
        <w:rPr>
          <w:rStyle w:val="Neupadljivareferenca"/>
          <w:rFonts w:ascii="Times New Roman" w:hAnsi="Times New Roman"/>
          <w:b/>
          <w:color w:val="auto"/>
          <w:sz w:val="24"/>
          <w:szCs w:val="24"/>
          <w:u w:val="single"/>
        </w:rPr>
        <w:t>11. Rok izvršenja predmeta nabave</w:t>
      </w:r>
      <w:bookmarkEnd w:id="31"/>
      <w:bookmarkEnd w:id="32"/>
      <w:bookmarkEnd w:id="33"/>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Ponuditelj se obvezuje predmet nabave izvršiti </w:t>
      </w:r>
      <w:r w:rsidR="00616244" w:rsidRPr="00E21CA2">
        <w:rPr>
          <w:rFonts w:ascii="Times New Roman" w:hAnsi="Times New Roman"/>
          <w:sz w:val="22"/>
          <w:szCs w:val="22"/>
        </w:rPr>
        <w:t>do 30.09.2017. godine</w:t>
      </w:r>
      <w:r w:rsidRPr="00E21CA2">
        <w:rPr>
          <w:rFonts w:ascii="Times New Roman" w:hAnsi="Times New Roman"/>
          <w:sz w:val="22"/>
          <w:szCs w:val="22"/>
        </w:rPr>
        <w:t>.</w:t>
      </w:r>
    </w:p>
    <w:p w:rsidR="00E21CA2" w:rsidRPr="00E21CA2" w:rsidRDefault="00E21CA2" w:rsidP="00E21CA2">
      <w:pPr>
        <w:pStyle w:val="Bezproreda"/>
        <w:rPr>
          <w:rFonts w:ascii="Times New Roman" w:hAnsi="Times New Roman"/>
          <w:sz w:val="22"/>
          <w:szCs w:val="22"/>
        </w:rPr>
      </w:pPr>
    </w:p>
    <w:p w:rsidR="00971EF3" w:rsidRPr="00664B43" w:rsidRDefault="00971EF3" w:rsidP="00E21CA2">
      <w:pPr>
        <w:pStyle w:val="Bezproreda"/>
        <w:rPr>
          <w:rFonts w:ascii="Times New Roman" w:hAnsi="Times New Roman"/>
          <w:sz w:val="24"/>
          <w:szCs w:val="24"/>
          <w:u w:val="single"/>
        </w:rPr>
      </w:pPr>
      <w:bookmarkStart w:id="34" w:name="_Toc435439736"/>
      <w:bookmarkStart w:id="35" w:name="_Toc435444059"/>
      <w:bookmarkStart w:id="36" w:name="_Toc471908268"/>
      <w:r w:rsidRPr="00664B43">
        <w:rPr>
          <w:rStyle w:val="Neupadljivareferenca"/>
          <w:rFonts w:ascii="Times New Roman" w:hAnsi="Times New Roman"/>
          <w:b/>
          <w:color w:val="auto"/>
          <w:sz w:val="24"/>
          <w:szCs w:val="24"/>
          <w:u w:val="single"/>
        </w:rPr>
        <w:t>12. Nuđenje grupa ili dijelova predmeta nabave</w:t>
      </w:r>
      <w:bookmarkEnd w:id="34"/>
      <w:bookmarkEnd w:id="35"/>
      <w:bookmarkEnd w:id="36"/>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 xml:space="preserve">Nije dozvoljeno nuđenje po grupama ili dijelovima predmeta nabave. </w:t>
      </w:r>
    </w:p>
    <w:p w:rsidR="00E21CA2" w:rsidRPr="00E21CA2" w:rsidRDefault="00E21CA2" w:rsidP="00E21CA2">
      <w:pPr>
        <w:pStyle w:val="Bezproreda"/>
        <w:rPr>
          <w:rFonts w:ascii="Times New Roman" w:hAnsi="Times New Roman"/>
          <w:i/>
          <w:sz w:val="22"/>
          <w:szCs w:val="22"/>
        </w:rPr>
      </w:pPr>
    </w:p>
    <w:p w:rsidR="00971EF3" w:rsidRPr="00664B43" w:rsidRDefault="00971EF3" w:rsidP="00E21CA2">
      <w:pPr>
        <w:pStyle w:val="Bezproreda"/>
        <w:rPr>
          <w:rFonts w:ascii="Times New Roman" w:hAnsi="Times New Roman"/>
          <w:sz w:val="24"/>
          <w:szCs w:val="24"/>
          <w:u w:val="single"/>
        </w:rPr>
      </w:pPr>
      <w:bookmarkStart w:id="37" w:name="_Toc435439737"/>
      <w:bookmarkStart w:id="38" w:name="_Toc435444060"/>
      <w:bookmarkStart w:id="39" w:name="_Toc471908269"/>
      <w:r w:rsidRPr="00664B43">
        <w:rPr>
          <w:rStyle w:val="Neupadljivareferenca"/>
          <w:rFonts w:ascii="Times New Roman" w:hAnsi="Times New Roman"/>
          <w:b/>
          <w:color w:val="auto"/>
          <w:sz w:val="24"/>
          <w:szCs w:val="24"/>
          <w:u w:val="single"/>
        </w:rPr>
        <w:t>13. Jamstva</w:t>
      </w:r>
      <w:bookmarkEnd w:id="37"/>
      <w:bookmarkEnd w:id="38"/>
      <w:bookmarkEnd w:id="39"/>
    </w:p>
    <w:p w:rsidR="00971EF3" w:rsidRDefault="00971EF3" w:rsidP="00E21CA2">
      <w:pPr>
        <w:pStyle w:val="Bezproreda"/>
        <w:rPr>
          <w:rFonts w:ascii="Times New Roman" w:hAnsi="Times New Roman"/>
          <w:sz w:val="22"/>
          <w:szCs w:val="22"/>
        </w:rPr>
      </w:pPr>
      <w:r w:rsidRPr="00E21CA2">
        <w:rPr>
          <w:rFonts w:ascii="Times New Roman" w:hAnsi="Times New Roman"/>
          <w:sz w:val="22"/>
          <w:szCs w:val="22"/>
        </w:rPr>
        <w:t>Ponuditelji su dužni dostaviti u izvorniku sljedeća jamstva:</w:t>
      </w:r>
    </w:p>
    <w:p w:rsidR="00E21CA2" w:rsidRPr="00E21CA2" w:rsidRDefault="00E21CA2" w:rsidP="00E21CA2">
      <w:pPr>
        <w:pStyle w:val="Bezproreda"/>
        <w:rPr>
          <w:rFonts w:ascii="Times New Roman" w:hAnsi="Times New Roman"/>
          <w:sz w:val="22"/>
          <w:szCs w:val="22"/>
        </w:rPr>
      </w:pPr>
    </w:p>
    <w:p w:rsidR="00971EF3" w:rsidRPr="00E21CA2" w:rsidRDefault="00971EF3" w:rsidP="00971EF3">
      <w:pPr>
        <w:pStyle w:val="Podnaslov"/>
        <w:spacing w:after="120"/>
        <w:ind w:right="340"/>
        <w:rPr>
          <w:rFonts w:ascii="Times New Roman" w:hAnsi="Times New Roman"/>
          <w:b/>
          <w:color w:val="auto"/>
          <w:sz w:val="22"/>
          <w:szCs w:val="22"/>
        </w:rPr>
      </w:pPr>
      <w:bookmarkStart w:id="40" w:name="_Toc471908270"/>
      <w:r w:rsidRPr="00E21CA2">
        <w:rPr>
          <w:rFonts w:ascii="Times New Roman" w:hAnsi="Times New Roman"/>
          <w:b/>
          <w:color w:val="auto"/>
          <w:sz w:val="22"/>
          <w:szCs w:val="22"/>
        </w:rPr>
        <w:t>13.1. Jamstvo za ozbiljnost ponude</w:t>
      </w:r>
      <w:bookmarkEnd w:id="40"/>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 xml:space="preserve">Ponuditelj je dužan dostaviti jamstvo za ozbiljnost ponude u iznosu od </w:t>
      </w:r>
      <w:r w:rsidR="00F77975" w:rsidRPr="00B92061">
        <w:rPr>
          <w:rFonts w:ascii="Times New Roman" w:hAnsi="Times New Roman"/>
          <w:sz w:val="22"/>
          <w:szCs w:val="22"/>
        </w:rPr>
        <w:t>100</w:t>
      </w:r>
      <w:r w:rsidRPr="00B92061">
        <w:rPr>
          <w:rFonts w:ascii="Times New Roman" w:hAnsi="Times New Roman"/>
          <w:sz w:val="22"/>
          <w:szCs w:val="22"/>
        </w:rPr>
        <w:t>.000,00 kn (</w:t>
      </w:r>
      <w:r w:rsidR="00F77975" w:rsidRPr="00B92061">
        <w:rPr>
          <w:rFonts w:ascii="Times New Roman" w:hAnsi="Times New Roman"/>
          <w:sz w:val="22"/>
          <w:szCs w:val="22"/>
        </w:rPr>
        <w:t>sto</w:t>
      </w:r>
      <w:r w:rsidRPr="00B92061">
        <w:rPr>
          <w:rFonts w:ascii="Times New Roman" w:hAnsi="Times New Roman"/>
          <w:sz w:val="22"/>
          <w:szCs w:val="22"/>
        </w:rPr>
        <w:t>tisućakuna). Jamstvo za ozbiljnost ponude je jamstvo za slučaj  odustajanja ponuditelja od svoje ponude u roku njezine valjanosti, nedostavljanja ažurnih popratnih dokumenata sukladno članku 263. Zakona o javnoj nabavi, neprihvaćanja ispravka računske greške, odbijanja potpisivanja ugovora o javnoj nabavi, ili nedostavljanja jamstva za uredno ispunjenje ugovora o javnoj nabavi.</w:t>
      </w:r>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Jamstvo za ozbiljnost ponude mora biti u obliku bankarske garancije na poziv. Jamstvo mora biti bezuvjetno i s rokom valjanosti koji ne smije biti kraći od roka valjanosti ponude</w:t>
      </w:r>
      <w:r w:rsidRPr="00B92061">
        <w:rPr>
          <w:rFonts w:ascii="Times New Roman" w:hAnsi="Times New Roman"/>
          <w:b/>
          <w:sz w:val="22"/>
          <w:szCs w:val="22"/>
        </w:rPr>
        <w:t xml:space="preserve">. </w:t>
      </w:r>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 xml:space="preserve">NAPOMENA: U TEKSTU BANKARSKE GARANCIJE </w:t>
      </w:r>
      <w:r w:rsidRPr="00B92061">
        <w:rPr>
          <w:rFonts w:ascii="Times New Roman" w:hAnsi="Times New Roman"/>
          <w:b/>
          <w:sz w:val="22"/>
          <w:szCs w:val="22"/>
          <w:u w:val="single"/>
        </w:rPr>
        <w:t>OBAVEZNO JE</w:t>
      </w:r>
      <w:r w:rsidRPr="00B92061">
        <w:rPr>
          <w:rFonts w:ascii="Times New Roman" w:hAnsi="Times New Roman"/>
          <w:sz w:val="22"/>
          <w:szCs w:val="22"/>
        </w:rPr>
        <w:t xml:space="preserve"> TAKSATIVNO NAVESTI </w:t>
      </w:r>
      <w:r w:rsidRPr="00B92061">
        <w:rPr>
          <w:rFonts w:ascii="Times New Roman" w:hAnsi="Times New Roman"/>
          <w:b/>
          <w:sz w:val="22"/>
          <w:szCs w:val="22"/>
        </w:rPr>
        <w:t>SVIH prethodno naznačenih 5 SLUČAJEVA za koja se izdaje jamstvo</w:t>
      </w:r>
      <w:r w:rsidRPr="00B92061">
        <w:rPr>
          <w:rFonts w:ascii="Times New Roman" w:hAnsi="Times New Roman"/>
          <w:sz w:val="22"/>
          <w:szCs w:val="22"/>
        </w:rPr>
        <w:t xml:space="preserve">: </w:t>
      </w:r>
    </w:p>
    <w:p w:rsidR="00971EF3" w:rsidRPr="00B92061" w:rsidRDefault="00971EF3" w:rsidP="00971EF3">
      <w:pPr>
        <w:ind w:left="284" w:right="340"/>
        <w:jc w:val="both"/>
        <w:rPr>
          <w:rFonts w:ascii="Times New Roman" w:hAnsi="Times New Roman"/>
          <w:sz w:val="22"/>
          <w:szCs w:val="22"/>
        </w:rPr>
      </w:pPr>
      <w:r w:rsidRPr="00B92061">
        <w:rPr>
          <w:rFonts w:ascii="Times New Roman" w:hAnsi="Times New Roman"/>
          <w:sz w:val="22"/>
          <w:szCs w:val="22"/>
        </w:rPr>
        <w:t xml:space="preserve">1. odustajanje ponuditelja od svoje ponude u roku njezine valjanosti </w:t>
      </w:r>
    </w:p>
    <w:p w:rsidR="00971EF3" w:rsidRPr="00B92061" w:rsidRDefault="00971EF3" w:rsidP="00971EF3">
      <w:pPr>
        <w:ind w:left="284" w:right="340"/>
        <w:jc w:val="both"/>
        <w:rPr>
          <w:rFonts w:ascii="Times New Roman" w:hAnsi="Times New Roman"/>
          <w:sz w:val="22"/>
          <w:szCs w:val="22"/>
        </w:rPr>
      </w:pPr>
      <w:r w:rsidRPr="00B92061">
        <w:rPr>
          <w:rFonts w:ascii="Times New Roman" w:hAnsi="Times New Roman"/>
          <w:sz w:val="22"/>
          <w:szCs w:val="22"/>
        </w:rPr>
        <w:t>2. nedostavljanja ažurnih popratnih dokumenata sukladno članku 263. Zakona o javnoj nabavi</w:t>
      </w:r>
    </w:p>
    <w:p w:rsidR="00971EF3" w:rsidRPr="00B92061" w:rsidRDefault="00971EF3" w:rsidP="00971EF3">
      <w:pPr>
        <w:ind w:left="284" w:right="340"/>
        <w:jc w:val="both"/>
        <w:rPr>
          <w:rFonts w:ascii="Times New Roman" w:hAnsi="Times New Roman"/>
          <w:sz w:val="22"/>
          <w:szCs w:val="22"/>
        </w:rPr>
      </w:pPr>
      <w:r w:rsidRPr="00B92061">
        <w:rPr>
          <w:rFonts w:ascii="Times New Roman" w:hAnsi="Times New Roman"/>
          <w:sz w:val="22"/>
          <w:szCs w:val="22"/>
        </w:rPr>
        <w:t xml:space="preserve">3. neprihvaćanja ispravka računske greške </w:t>
      </w:r>
    </w:p>
    <w:p w:rsidR="00971EF3" w:rsidRPr="00B92061" w:rsidRDefault="00971EF3" w:rsidP="00971EF3">
      <w:pPr>
        <w:ind w:left="284" w:right="340"/>
        <w:jc w:val="both"/>
        <w:rPr>
          <w:rFonts w:ascii="Times New Roman" w:hAnsi="Times New Roman"/>
          <w:sz w:val="22"/>
          <w:szCs w:val="22"/>
        </w:rPr>
      </w:pPr>
      <w:r w:rsidRPr="00B92061">
        <w:rPr>
          <w:rFonts w:ascii="Times New Roman" w:hAnsi="Times New Roman"/>
          <w:sz w:val="22"/>
          <w:szCs w:val="22"/>
        </w:rPr>
        <w:t xml:space="preserve">4. odbijanja potpisivanja ugovora o javnoj nabavi </w:t>
      </w:r>
    </w:p>
    <w:p w:rsidR="00971EF3" w:rsidRPr="00B92061" w:rsidRDefault="00971EF3" w:rsidP="00971EF3">
      <w:pPr>
        <w:ind w:left="284" w:right="340"/>
        <w:jc w:val="both"/>
        <w:rPr>
          <w:rFonts w:ascii="Times New Roman" w:hAnsi="Times New Roman"/>
          <w:sz w:val="22"/>
          <w:szCs w:val="22"/>
        </w:rPr>
      </w:pPr>
      <w:r w:rsidRPr="00B92061">
        <w:rPr>
          <w:rFonts w:ascii="Times New Roman" w:hAnsi="Times New Roman"/>
          <w:sz w:val="22"/>
          <w:szCs w:val="22"/>
        </w:rPr>
        <w:t xml:space="preserve">5. nedostavljanja jamstva za uredno ispunjenje ugovora. </w:t>
      </w:r>
    </w:p>
    <w:p w:rsidR="00971EF3" w:rsidRPr="00B92061" w:rsidRDefault="00971EF3" w:rsidP="00971EF3">
      <w:pPr>
        <w:ind w:right="340"/>
        <w:jc w:val="both"/>
        <w:rPr>
          <w:rFonts w:ascii="Times New Roman" w:hAnsi="Times New Roman"/>
          <w:b/>
          <w:sz w:val="22"/>
          <w:szCs w:val="22"/>
        </w:rPr>
      </w:pPr>
      <w:r w:rsidRPr="00B92061">
        <w:rPr>
          <w:rFonts w:ascii="Times New Roman" w:hAnsi="Times New Roman"/>
          <w:b/>
          <w:sz w:val="22"/>
          <w:szCs w:val="22"/>
        </w:rPr>
        <w:t>Jamstvo za ozbiljnost ponude dostavlja se u izvorniku, odvojeno od elektroničke dostave ponude, u papirnatom obliku, u zatvorenoj omotnici na kojoj su navedeni podaci o ponuditelju, s dodatkom: „</w:t>
      </w:r>
      <w:r w:rsidRPr="00B92061">
        <w:rPr>
          <w:rFonts w:ascii="Times New Roman" w:hAnsi="Times New Roman"/>
          <w:b/>
          <w:i/>
          <w:sz w:val="22"/>
          <w:szCs w:val="22"/>
        </w:rPr>
        <w:t xml:space="preserve">Postupak nabave IZGRADNJA </w:t>
      </w:r>
      <w:r w:rsidR="00F77975" w:rsidRPr="00B92061">
        <w:rPr>
          <w:rFonts w:ascii="Times New Roman" w:hAnsi="Times New Roman"/>
          <w:b/>
          <w:i/>
          <w:sz w:val="22"/>
          <w:szCs w:val="22"/>
          <w:bdr w:val="none" w:sz="0" w:space="0" w:color="auto" w:frame="1"/>
        </w:rPr>
        <w:t>SPORTSKE DVORANE OŠ DRAŠKOVEC</w:t>
      </w:r>
      <w:r w:rsidRPr="00B92061">
        <w:rPr>
          <w:rFonts w:ascii="Times New Roman" w:hAnsi="Times New Roman"/>
          <w:b/>
          <w:i/>
          <w:sz w:val="22"/>
          <w:szCs w:val="22"/>
        </w:rPr>
        <w:t xml:space="preserve">, evidencijski broj: </w:t>
      </w:r>
      <w:r w:rsidR="00F77975" w:rsidRPr="00B92061">
        <w:rPr>
          <w:rFonts w:ascii="Times New Roman" w:hAnsi="Times New Roman"/>
          <w:b/>
          <w:i/>
          <w:sz w:val="22"/>
          <w:szCs w:val="22"/>
        </w:rPr>
        <w:t xml:space="preserve">C-24/17 </w:t>
      </w:r>
      <w:r w:rsidRPr="00B92061">
        <w:rPr>
          <w:rFonts w:ascii="Times New Roman" w:hAnsi="Times New Roman"/>
          <w:b/>
          <w:i/>
          <w:sz w:val="22"/>
          <w:szCs w:val="22"/>
        </w:rPr>
        <w:t>- Dio/dijelovi koji se dostavljaju odvojeno, NE OTVARAJ</w:t>
      </w:r>
      <w:r w:rsidRPr="00B92061">
        <w:rPr>
          <w:rFonts w:ascii="Times New Roman" w:hAnsi="Times New Roman"/>
          <w:b/>
          <w:sz w:val="22"/>
          <w:szCs w:val="22"/>
        </w:rPr>
        <w:t>“, odnosno u skladu s točkom 20. dokumentacije o nabavi.</w:t>
      </w:r>
    </w:p>
    <w:p w:rsidR="00971EF3" w:rsidRPr="00B92061" w:rsidRDefault="00971EF3" w:rsidP="00971EF3">
      <w:pPr>
        <w:ind w:right="340"/>
        <w:jc w:val="both"/>
        <w:rPr>
          <w:rFonts w:ascii="Times New Roman" w:hAnsi="Times New Roman"/>
          <w:b/>
          <w:sz w:val="22"/>
          <w:szCs w:val="22"/>
        </w:rPr>
      </w:pPr>
      <w:r w:rsidRPr="00B92061">
        <w:rPr>
          <w:rFonts w:ascii="Times New Roman" w:hAnsi="Times New Roman"/>
          <w:sz w:val="22"/>
          <w:szCs w:val="22"/>
        </w:rPr>
        <w:lastRenderedPageBreak/>
        <w:t>U slučaju zajednice ponuditelja jamstvo za ozbiljnost ponude može dostaviti jedan od članova.</w:t>
      </w:r>
    </w:p>
    <w:p w:rsidR="00971EF3" w:rsidRPr="00B92061" w:rsidRDefault="00971EF3" w:rsidP="00971EF3">
      <w:pPr>
        <w:ind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 xml:space="preserve">Umjesto jamstva za ozbiljnost ponude u obliku bankarske garancije, ponuditelj može dati </w:t>
      </w:r>
      <w:r w:rsidRPr="00B92061">
        <w:rPr>
          <w:rFonts w:ascii="Times New Roman" w:hAnsi="Times New Roman"/>
          <w:b/>
          <w:sz w:val="22"/>
          <w:szCs w:val="22"/>
          <w:shd w:val="clear" w:color="auto" w:fill="FFFFFF"/>
        </w:rPr>
        <w:t>novčani polog</w:t>
      </w:r>
      <w:r w:rsidRPr="00B92061">
        <w:rPr>
          <w:rFonts w:ascii="Times New Roman" w:hAnsi="Times New Roman"/>
          <w:sz w:val="22"/>
          <w:szCs w:val="22"/>
          <w:shd w:val="clear" w:color="auto" w:fill="FFFFFF"/>
        </w:rPr>
        <w:t xml:space="preserve"> u traženom iznosu u korist računa, kako slijedi:</w:t>
      </w:r>
    </w:p>
    <w:p w:rsidR="00971EF3" w:rsidRPr="00B92061" w:rsidRDefault="00971EF3" w:rsidP="00971EF3">
      <w:pPr>
        <w:shd w:val="clear" w:color="auto" w:fill="FFFFFF"/>
        <w:ind w:left="284"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 xml:space="preserve">Primatelj uplate: Grad </w:t>
      </w:r>
      <w:r w:rsidR="00F77975" w:rsidRPr="00B92061">
        <w:rPr>
          <w:rFonts w:ascii="Times New Roman" w:hAnsi="Times New Roman"/>
          <w:sz w:val="22"/>
          <w:szCs w:val="22"/>
          <w:shd w:val="clear" w:color="auto" w:fill="FFFFFF"/>
        </w:rPr>
        <w:t>Prelog</w:t>
      </w:r>
      <w:r w:rsidRPr="00B92061">
        <w:rPr>
          <w:rFonts w:ascii="Times New Roman" w:hAnsi="Times New Roman"/>
          <w:sz w:val="22"/>
          <w:szCs w:val="22"/>
          <w:shd w:val="clear" w:color="auto" w:fill="FFFFFF"/>
        </w:rPr>
        <w:t xml:space="preserve"> </w:t>
      </w:r>
    </w:p>
    <w:p w:rsidR="00971EF3" w:rsidRPr="00B92061" w:rsidRDefault="00971EF3" w:rsidP="00971EF3">
      <w:pPr>
        <w:shd w:val="clear" w:color="auto" w:fill="FFFFFF"/>
        <w:ind w:left="284"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 xml:space="preserve">IBAN: </w:t>
      </w:r>
      <w:r w:rsidR="00F77975" w:rsidRPr="00B92061">
        <w:rPr>
          <w:rFonts w:ascii="Times New Roman" w:hAnsi="Times New Roman"/>
          <w:sz w:val="22"/>
          <w:szCs w:val="22"/>
        </w:rPr>
        <w:t>HR3923900011835500002</w:t>
      </w:r>
    </w:p>
    <w:p w:rsidR="00971EF3" w:rsidRPr="00B92061" w:rsidRDefault="00971EF3" w:rsidP="00971EF3">
      <w:pPr>
        <w:shd w:val="clear" w:color="auto" w:fill="FFFFFF"/>
        <w:ind w:left="284"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Model: HR68</w:t>
      </w:r>
    </w:p>
    <w:p w:rsidR="00971EF3" w:rsidRPr="00B92061" w:rsidRDefault="00F77975" w:rsidP="00971EF3">
      <w:pPr>
        <w:shd w:val="clear" w:color="auto" w:fill="FFFFFF"/>
        <w:ind w:left="284"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Poziv na broj: 7781-OIB uplatioca</w:t>
      </w:r>
    </w:p>
    <w:p w:rsidR="00971EF3" w:rsidRPr="00B92061" w:rsidRDefault="00971EF3" w:rsidP="00971EF3">
      <w:pPr>
        <w:shd w:val="clear" w:color="auto" w:fill="FFFFFF"/>
        <w:ind w:left="284" w:right="340"/>
        <w:jc w:val="both"/>
        <w:rPr>
          <w:rFonts w:ascii="Times New Roman" w:hAnsi="Times New Roman"/>
          <w:sz w:val="22"/>
          <w:szCs w:val="22"/>
          <w:shd w:val="clear" w:color="auto" w:fill="FFFFFF"/>
        </w:rPr>
      </w:pPr>
      <w:r w:rsidRPr="00B92061">
        <w:rPr>
          <w:rFonts w:ascii="Times New Roman" w:hAnsi="Times New Roman"/>
          <w:sz w:val="22"/>
          <w:szCs w:val="22"/>
          <w:shd w:val="clear" w:color="auto" w:fill="FFFFFF"/>
        </w:rPr>
        <w:t>Opis plaćanja pristojbe: obavezno navesti evidencijski broj otvorenog postupka</w:t>
      </w:r>
    </w:p>
    <w:p w:rsidR="00971EF3" w:rsidRPr="00B92061" w:rsidRDefault="00F77975" w:rsidP="00F77975">
      <w:pPr>
        <w:spacing w:line="240" w:lineRule="auto"/>
        <w:ind w:right="340"/>
        <w:jc w:val="both"/>
        <w:rPr>
          <w:rFonts w:ascii="Times New Roman" w:hAnsi="Times New Roman"/>
          <w:b/>
          <w:sz w:val="22"/>
          <w:szCs w:val="22"/>
        </w:rPr>
      </w:pPr>
      <w:r w:rsidRPr="00B92061">
        <w:rPr>
          <w:rFonts w:ascii="Times New Roman" w:hAnsi="Times New Roman"/>
          <w:b/>
          <w:sz w:val="22"/>
          <w:szCs w:val="22"/>
        </w:rPr>
        <w:t xml:space="preserve">     </w:t>
      </w:r>
      <w:r w:rsidR="00971EF3" w:rsidRPr="00B92061">
        <w:rPr>
          <w:rFonts w:ascii="Times New Roman" w:hAnsi="Times New Roman"/>
          <w:b/>
          <w:sz w:val="22"/>
          <w:szCs w:val="22"/>
        </w:rPr>
        <w:t>Potvrdu o uplati novčanog pologa ponuditelji dostavljaju u sklopu e-ponude.</w:t>
      </w:r>
    </w:p>
    <w:p w:rsidR="00971EF3" w:rsidRPr="00B92061" w:rsidRDefault="00971EF3" w:rsidP="00971EF3">
      <w:pPr>
        <w:shd w:val="clear" w:color="auto" w:fill="FFFFFF"/>
        <w:ind w:left="284" w:right="340"/>
        <w:jc w:val="both"/>
        <w:rPr>
          <w:rFonts w:ascii="Times New Roman" w:hAnsi="Times New Roman"/>
          <w:sz w:val="22"/>
          <w:szCs w:val="22"/>
          <w:shd w:val="clear" w:color="auto" w:fill="FFFFFF"/>
        </w:rPr>
      </w:pPr>
    </w:p>
    <w:p w:rsidR="00971EF3" w:rsidRPr="00B92061" w:rsidRDefault="00971EF3" w:rsidP="00971EF3">
      <w:pPr>
        <w:pStyle w:val="Podnaslov"/>
        <w:spacing w:after="120"/>
        <w:ind w:right="340"/>
        <w:rPr>
          <w:rFonts w:ascii="Times New Roman" w:hAnsi="Times New Roman"/>
          <w:b/>
          <w:color w:val="auto"/>
          <w:sz w:val="22"/>
          <w:szCs w:val="22"/>
        </w:rPr>
      </w:pPr>
      <w:bookmarkStart w:id="41" w:name="_Toc471908271"/>
      <w:r w:rsidRPr="00B92061">
        <w:rPr>
          <w:rFonts w:ascii="Times New Roman" w:hAnsi="Times New Roman"/>
          <w:b/>
          <w:color w:val="auto"/>
          <w:sz w:val="22"/>
          <w:szCs w:val="22"/>
        </w:rPr>
        <w:t>13.2. Jamstvo za uredno ispunjenje ugovora</w:t>
      </w:r>
      <w:bookmarkEnd w:id="41"/>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 xml:space="preserve">Odabrani ponuditelj s kojim će biti sklopljen Ugovor je dužan dostaviti jamstvo za uredno ispunjenje ugovora za slučaj povrede ugovornih obveza u iznosu od 10% (bez PDV-a) od vrijednosti ugovora. Navedeno jamstvo odabrani ponuditelj je dužan dostaviti do dana uvođenja u posao </w:t>
      </w:r>
      <w:r w:rsidRPr="00B92061">
        <w:rPr>
          <w:rFonts w:ascii="Times New Roman" w:hAnsi="Times New Roman"/>
          <w:sz w:val="22"/>
          <w:szCs w:val="22"/>
          <w:lang w:val="pt-BR"/>
        </w:rPr>
        <w:t>s</w:t>
      </w:r>
      <w:r w:rsidRPr="00B92061">
        <w:rPr>
          <w:rFonts w:ascii="Times New Roman" w:hAnsi="Times New Roman"/>
          <w:sz w:val="22"/>
          <w:szCs w:val="22"/>
        </w:rPr>
        <w:t xml:space="preserve"> </w:t>
      </w:r>
      <w:r w:rsidRPr="00B92061">
        <w:rPr>
          <w:rFonts w:ascii="Times New Roman" w:hAnsi="Times New Roman"/>
          <w:sz w:val="22"/>
          <w:szCs w:val="22"/>
          <w:lang w:val="pt-BR"/>
        </w:rPr>
        <w:t>rokom</w:t>
      </w:r>
      <w:r w:rsidRPr="00B92061">
        <w:rPr>
          <w:rFonts w:ascii="Times New Roman" w:hAnsi="Times New Roman"/>
          <w:sz w:val="22"/>
          <w:szCs w:val="22"/>
        </w:rPr>
        <w:t xml:space="preserve"> </w:t>
      </w:r>
      <w:r w:rsidRPr="00B92061">
        <w:rPr>
          <w:rFonts w:ascii="Times New Roman" w:hAnsi="Times New Roman"/>
          <w:sz w:val="22"/>
          <w:szCs w:val="22"/>
          <w:lang w:val="pt-BR"/>
        </w:rPr>
        <w:t>valjanosti</w:t>
      </w:r>
      <w:r w:rsidRPr="00B92061">
        <w:rPr>
          <w:rFonts w:ascii="Times New Roman" w:hAnsi="Times New Roman"/>
          <w:sz w:val="22"/>
          <w:szCs w:val="22"/>
        </w:rPr>
        <w:t xml:space="preserve"> </w:t>
      </w:r>
      <w:r w:rsidRPr="00B92061">
        <w:rPr>
          <w:rFonts w:ascii="Times New Roman" w:hAnsi="Times New Roman"/>
          <w:sz w:val="22"/>
          <w:szCs w:val="22"/>
          <w:lang w:val="pt-BR"/>
        </w:rPr>
        <w:t>45</w:t>
      </w:r>
      <w:r w:rsidRPr="00B92061">
        <w:rPr>
          <w:rFonts w:ascii="Times New Roman" w:hAnsi="Times New Roman"/>
          <w:sz w:val="22"/>
          <w:szCs w:val="22"/>
        </w:rPr>
        <w:t xml:space="preserve"> (četrdesetpet) </w:t>
      </w:r>
      <w:r w:rsidRPr="00B92061">
        <w:rPr>
          <w:rFonts w:ascii="Times New Roman" w:hAnsi="Times New Roman"/>
          <w:sz w:val="22"/>
          <w:szCs w:val="22"/>
          <w:lang w:val="pt-BR"/>
        </w:rPr>
        <w:t>dana</w:t>
      </w:r>
      <w:r w:rsidRPr="00B92061">
        <w:rPr>
          <w:rFonts w:ascii="Times New Roman" w:hAnsi="Times New Roman"/>
          <w:sz w:val="22"/>
          <w:szCs w:val="22"/>
        </w:rPr>
        <w:t xml:space="preserve"> </w:t>
      </w:r>
      <w:r w:rsidRPr="00B92061">
        <w:rPr>
          <w:rFonts w:ascii="Times New Roman" w:hAnsi="Times New Roman"/>
          <w:sz w:val="22"/>
          <w:szCs w:val="22"/>
          <w:lang w:val="pt-BR"/>
        </w:rPr>
        <w:t>nakon</w:t>
      </w:r>
      <w:r w:rsidRPr="00B92061">
        <w:rPr>
          <w:rFonts w:ascii="Times New Roman" w:hAnsi="Times New Roman"/>
          <w:sz w:val="22"/>
          <w:szCs w:val="22"/>
        </w:rPr>
        <w:t xml:space="preserve"> </w:t>
      </w:r>
      <w:r w:rsidRPr="00B92061">
        <w:rPr>
          <w:rFonts w:ascii="Times New Roman" w:hAnsi="Times New Roman"/>
          <w:sz w:val="22"/>
          <w:szCs w:val="22"/>
          <w:lang w:val="pt-BR"/>
        </w:rPr>
        <w:t>ispunjenja</w:t>
      </w:r>
      <w:r w:rsidRPr="00B92061">
        <w:rPr>
          <w:rFonts w:ascii="Times New Roman" w:hAnsi="Times New Roman"/>
          <w:sz w:val="22"/>
          <w:szCs w:val="22"/>
        </w:rPr>
        <w:t xml:space="preserve"> </w:t>
      </w:r>
      <w:r w:rsidRPr="00B92061">
        <w:rPr>
          <w:rFonts w:ascii="Times New Roman" w:hAnsi="Times New Roman"/>
          <w:sz w:val="22"/>
          <w:szCs w:val="22"/>
          <w:lang w:val="pt-BR"/>
        </w:rPr>
        <w:t>svih</w:t>
      </w:r>
      <w:r w:rsidRPr="00B92061">
        <w:rPr>
          <w:rFonts w:ascii="Times New Roman" w:hAnsi="Times New Roman"/>
          <w:sz w:val="22"/>
          <w:szCs w:val="22"/>
        </w:rPr>
        <w:t xml:space="preserve"> </w:t>
      </w:r>
      <w:r w:rsidRPr="00B92061">
        <w:rPr>
          <w:rFonts w:ascii="Times New Roman" w:hAnsi="Times New Roman"/>
          <w:sz w:val="22"/>
          <w:szCs w:val="22"/>
          <w:lang w:val="pt-BR"/>
        </w:rPr>
        <w:t>ugovornih</w:t>
      </w:r>
      <w:r w:rsidRPr="00B92061">
        <w:rPr>
          <w:rFonts w:ascii="Times New Roman" w:hAnsi="Times New Roman"/>
          <w:sz w:val="22"/>
          <w:szCs w:val="22"/>
        </w:rPr>
        <w:t xml:space="preserve"> </w:t>
      </w:r>
      <w:r w:rsidRPr="00B92061">
        <w:rPr>
          <w:rFonts w:ascii="Times New Roman" w:hAnsi="Times New Roman"/>
          <w:sz w:val="22"/>
          <w:szCs w:val="22"/>
          <w:lang w:val="pt-BR"/>
        </w:rPr>
        <w:t>obveza</w:t>
      </w:r>
      <w:r w:rsidRPr="00B92061">
        <w:rPr>
          <w:rFonts w:ascii="Times New Roman" w:hAnsi="Times New Roman"/>
          <w:sz w:val="22"/>
          <w:szCs w:val="22"/>
        </w:rPr>
        <w:t>.</w:t>
      </w:r>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Jamstvo za uredno ispunjenje ugovora o javnoj nabavi podnosi se u oblik</w:t>
      </w:r>
      <w:r w:rsidR="000166A0" w:rsidRPr="00B92061">
        <w:rPr>
          <w:rFonts w:ascii="Times New Roman" w:hAnsi="Times New Roman"/>
          <w:sz w:val="22"/>
          <w:szCs w:val="22"/>
        </w:rPr>
        <w:t>u bankarske garancije na poziv.</w:t>
      </w:r>
    </w:p>
    <w:p w:rsidR="000166A0" w:rsidRPr="00B92061" w:rsidRDefault="000166A0" w:rsidP="00971EF3">
      <w:pPr>
        <w:ind w:right="340"/>
        <w:jc w:val="both"/>
        <w:rPr>
          <w:rFonts w:ascii="Times New Roman" w:hAnsi="Times New Roman"/>
          <w:sz w:val="22"/>
          <w:szCs w:val="22"/>
        </w:rPr>
      </w:pPr>
    </w:p>
    <w:p w:rsidR="00971EF3" w:rsidRPr="00B92061" w:rsidRDefault="00971EF3" w:rsidP="00971EF3">
      <w:pPr>
        <w:pStyle w:val="Podnaslov"/>
        <w:spacing w:after="120"/>
        <w:ind w:right="340"/>
        <w:rPr>
          <w:rFonts w:ascii="Times New Roman" w:hAnsi="Times New Roman"/>
          <w:b/>
          <w:noProof/>
          <w:color w:val="auto"/>
          <w:sz w:val="22"/>
          <w:szCs w:val="22"/>
          <w:lang w:val="pl-PL"/>
        </w:rPr>
      </w:pPr>
      <w:bookmarkStart w:id="42" w:name="_Toc471908272"/>
      <w:r w:rsidRPr="00B92061">
        <w:rPr>
          <w:rFonts w:ascii="Times New Roman" w:hAnsi="Times New Roman"/>
          <w:b/>
          <w:noProof/>
          <w:color w:val="auto"/>
          <w:sz w:val="22"/>
          <w:szCs w:val="22"/>
          <w:lang w:val="pl-PL"/>
        </w:rPr>
        <w:t>13.3. Jamstvo za otklanjanje nedostataka u jamstvenom roku</w:t>
      </w:r>
      <w:bookmarkEnd w:id="42"/>
    </w:p>
    <w:p w:rsidR="00971EF3" w:rsidRDefault="00971EF3" w:rsidP="00971EF3">
      <w:pPr>
        <w:ind w:right="340"/>
        <w:jc w:val="both"/>
        <w:rPr>
          <w:rFonts w:ascii="Times New Roman" w:hAnsi="Times New Roman"/>
          <w:noProof/>
          <w:sz w:val="22"/>
          <w:szCs w:val="22"/>
          <w:lang w:val="pl-PL"/>
        </w:rPr>
      </w:pPr>
      <w:r w:rsidRPr="00B92061">
        <w:rPr>
          <w:rFonts w:ascii="Times New Roman" w:hAnsi="Times New Roman"/>
          <w:noProof/>
          <w:sz w:val="22"/>
          <w:szCs w:val="22"/>
          <w:lang w:val="pl-PL"/>
        </w:rPr>
        <w:t>Odabrani ponuditelj s kojim će biti sklopljen ugovor će dostaviti jamstvo za otklanjanje nedostataka tijekom jamstvenog roka, za slučaj da u jamstvenom roku ne ispuni obveze otklanjanja nedostataka koje ima po osnovi jamstva ili s naslova naknade štete (jamstvo za kvalitetu izvedenih radova). Navedno jamstvo odabrani ponuditelj dužan je dostaviti prije isplate po okončanoj situaciji  - računu na iznos od 10% (bez PDV-a) vrijednosti izvedenih radova. Jamstvo za kvalitetu izvedenih radova odnosno otklanjanje nedostataka tijekom jamstvenog roka podnosi se u obliku zadužnice, va</w:t>
      </w:r>
      <w:r w:rsidR="00664B43">
        <w:rPr>
          <w:rFonts w:ascii="Times New Roman" w:hAnsi="Times New Roman"/>
          <w:noProof/>
          <w:sz w:val="22"/>
          <w:szCs w:val="22"/>
          <w:lang w:val="pl-PL"/>
        </w:rPr>
        <w:t>žeće do isteka jamstvenog roka.</w:t>
      </w:r>
    </w:p>
    <w:p w:rsidR="00664B43" w:rsidRPr="00B92061" w:rsidRDefault="00664B43" w:rsidP="00971EF3">
      <w:pPr>
        <w:ind w:right="340"/>
        <w:jc w:val="both"/>
        <w:rPr>
          <w:rFonts w:ascii="Times New Roman" w:hAnsi="Times New Roman"/>
          <w:noProof/>
          <w:sz w:val="22"/>
          <w:szCs w:val="22"/>
          <w:lang w:val="pl-PL"/>
        </w:rPr>
      </w:pPr>
    </w:p>
    <w:p w:rsidR="00971EF3" w:rsidRPr="00664B43" w:rsidRDefault="00971EF3" w:rsidP="00E21CA2">
      <w:pPr>
        <w:pStyle w:val="Bezproreda"/>
        <w:rPr>
          <w:rStyle w:val="Neupadljivareferenca"/>
          <w:rFonts w:ascii="Times New Roman" w:hAnsi="Times New Roman"/>
          <w:b/>
          <w:color w:val="auto"/>
          <w:sz w:val="24"/>
          <w:szCs w:val="24"/>
          <w:u w:val="single"/>
        </w:rPr>
      </w:pPr>
      <w:bookmarkStart w:id="43" w:name="_Toc471908273"/>
      <w:r w:rsidRPr="00664B43">
        <w:rPr>
          <w:rStyle w:val="Neupadljivareferenca"/>
          <w:rFonts w:ascii="Times New Roman" w:hAnsi="Times New Roman"/>
          <w:b/>
          <w:color w:val="auto"/>
          <w:sz w:val="24"/>
          <w:szCs w:val="24"/>
          <w:u w:val="single"/>
        </w:rPr>
        <w:t>14. Kriteriji za kvalitativni odabir gospodarskog subjekta</w:t>
      </w:r>
      <w:bookmarkEnd w:id="43"/>
      <w:r w:rsidRPr="00664B43">
        <w:rPr>
          <w:rStyle w:val="Neupadljivareferenca"/>
          <w:rFonts w:ascii="Times New Roman" w:hAnsi="Times New Roman"/>
          <w:b/>
          <w:color w:val="auto"/>
          <w:sz w:val="24"/>
          <w:szCs w:val="24"/>
          <w:u w:val="single"/>
        </w:rPr>
        <w:t xml:space="preserve"> </w:t>
      </w:r>
    </w:p>
    <w:p w:rsidR="00E21CA2" w:rsidRPr="00B92061" w:rsidRDefault="00E21CA2" w:rsidP="00E21CA2">
      <w:pPr>
        <w:pStyle w:val="Bezproreda"/>
        <w:rPr>
          <w:rStyle w:val="Neupadljivareferenca"/>
          <w:rFonts w:ascii="Times New Roman" w:hAnsi="Times New Roman"/>
          <w:b/>
          <w:color w:val="auto"/>
          <w:sz w:val="22"/>
          <w:szCs w:val="22"/>
        </w:rPr>
      </w:pPr>
    </w:p>
    <w:p w:rsidR="00971EF3" w:rsidRPr="00B92061" w:rsidRDefault="00971EF3" w:rsidP="00971EF3">
      <w:pPr>
        <w:pStyle w:val="Podnaslov"/>
        <w:spacing w:after="120"/>
        <w:ind w:right="340"/>
        <w:rPr>
          <w:rFonts w:ascii="Times New Roman" w:hAnsi="Times New Roman"/>
          <w:b/>
          <w:color w:val="auto"/>
          <w:sz w:val="22"/>
          <w:szCs w:val="22"/>
        </w:rPr>
      </w:pPr>
      <w:bookmarkStart w:id="44" w:name="_Toc435439738"/>
      <w:bookmarkStart w:id="45" w:name="_Toc435444061"/>
      <w:bookmarkStart w:id="46" w:name="_Toc471908274"/>
      <w:r w:rsidRPr="00B92061">
        <w:rPr>
          <w:rStyle w:val="Neupadljivareferenca"/>
          <w:rFonts w:ascii="Times New Roman" w:hAnsi="Times New Roman"/>
          <w:b/>
          <w:smallCaps w:val="0"/>
          <w:color w:val="auto"/>
          <w:sz w:val="22"/>
          <w:szCs w:val="22"/>
        </w:rPr>
        <w:t xml:space="preserve">14.1. </w:t>
      </w:r>
      <w:bookmarkEnd w:id="44"/>
      <w:bookmarkEnd w:id="45"/>
      <w:r w:rsidRPr="00B92061">
        <w:rPr>
          <w:rStyle w:val="Neupadljivareferenca"/>
          <w:rFonts w:ascii="Times New Roman" w:hAnsi="Times New Roman"/>
          <w:b/>
          <w:smallCaps w:val="0"/>
          <w:color w:val="auto"/>
          <w:sz w:val="22"/>
          <w:szCs w:val="22"/>
        </w:rPr>
        <w:t>Osnove za isključenje gospodarskog subjekta</w:t>
      </w:r>
      <w:bookmarkEnd w:id="46"/>
    </w:p>
    <w:p w:rsidR="00971EF3" w:rsidRPr="00B92061" w:rsidRDefault="00971EF3" w:rsidP="00971EF3">
      <w:pPr>
        <w:pStyle w:val="Podnaslov"/>
        <w:spacing w:after="120"/>
        <w:ind w:right="340"/>
        <w:rPr>
          <w:rFonts w:ascii="Times New Roman" w:hAnsi="Times New Roman"/>
          <w:b/>
          <w:color w:val="auto"/>
          <w:sz w:val="22"/>
          <w:szCs w:val="22"/>
        </w:rPr>
      </w:pPr>
      <w:bookmarkStart w:id="47" w:name="_Toc471908275"/>
      <w:r w:rsidRPr="00B92061">
        <w:rPr>
          <w:rFonts w:ascii="Times New Roman" w:hAnsi="Times New Roman"/>
          <w:b/>
          <w:color w:val="auto"/>
          <w:sz w:val="22"/>
          <w:szCs w:val="22"/>
        </w:rPr>
        <w:t>14.1.1. Nekažnjavanje</w:t>
      </w:r>
      <w:bookmarkEnd w:id="47"/>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Javni naručitelj će isključiti gospodarskog subjekta iz postupka javne nabave ako utvrdi da: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lastRenderedPageBreak/>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rsidR="00971EF3" w:rsidRPr="00B92061" w:rsidRDefault="00971EF3" w:rsidP="00971EF3">
      <w:pPr>
        <w:ind w:right="340"/>
        <w:jc w:val="both"/>
        <w:rPr>
          <w:rFonts w:ascii="Times New Roman" w:hAnsi="Times New Roman"/>
          <w:b/>
          <w:sz w:val="22"/>
          <w:szCs w:val="22"/>
        </w:rPr>
      </w:pPr>
      <w:r w:rsidRPr="00B92061">
        <w:rPr>
          <w:rFonts w:ascii="Times New Roman" w:hAnsi="Times New Roman"/>
          <w:b/>
          <w:sz w:val="22"/>
          <w:szCs w:val="22"/>
        </w:rPr>
        <w:lastRenderedPageBreak/>
        <w:t>Mogućnost dokazivanja pouzdanosti</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Gospodarski subjekt kod kojeg su ostvarene osnove za isključenje iz ove točke može javnom naručitelju dostaviti dokaze o mjerama koje je poduzeo kako bi dokazao svoju pouzdanost bez obzira na postojanje relevantne osnove za isključenje.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Poduzimanje mjera gospodarski subjekt dokazuje: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1. plaćanjem naknade štete ili poduzimanjem drugih odgovarajućih mjera u cilju plaćanja naknade štete prouzročene kaznenim djelom ili propustom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2. aktivnom suradnjom s nadležnim istražnim tijelima radi potpunog razjašnjenja činjenica i okolnosti u vezi s kaznenim djelom ili propustom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3. odgovarajućim tehničkim, organizacijskim i kadrovskim mjerama radi sprječavanja daljnjih kaznenih djela ili propusta. </w:t>
      </w:r>
    </w:p>
    <w:p w:rsidR="00971EF3" w:rsidRPr="00B92061" w:rsidRDefault="00971EF3" w:rsidP="00971EF3">
      <w:pPr>
        <w:pStyle w:val="Default"/>
        <w:ind w:right="340"/>
        <w:jc w:val="both"/>
        <w:rPr>
          <w:rFonts w:ascii="Times New Roman" w:hAnsi="Times New Roman"/>
          <w:color w:val="auto"/>
          <w:sz w:val="22"/>
          <w:szCs w:val="22"/>
        </w:rPr>
      </w:pPr>
      <w:r w:rsidRPr="00B92061">
        <w:rPr>
          <w:rFonts w:ascii="Times New Roman" w:hAnsi="Times New Roman"/>
          <w:color w:val="auto"/>
          <w:sz w:val="22"/>
          <w:szCs w:val="22"/>
        </w:rPr>
        <w:t xml:space="preserve">Javni naručitelj neće isključiti gospodarskog subjekta iz postupka javne nabave ako je ocjenjeno da su poduzete mjere primjerene. </w:t>
      </w:r>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Gospodarski subjekt kojem je pravomoćnom presudom, koja je na snazi u Republici Hrvatskoj, određena zabrana sudjelovanja u postupcima javne nabave na određeno vremensko razdoblje nema pravo korištenja ove mogućnosti.</w:t>
      </w:r>
    </w:p>
    <w:p w:rsidR="00971EF3" w:rsidRPr="00B92061" w:rsidRDefault="00971EF3" w:rsidP="00971EF3">
      <w:pPr>
        <w:ind w:right="340"/>
        <w:jc w:val="both"/>
        <w:rPr>
          <w:rFonts w:ascii="Times New Roman" w:hAnsi="Times New Roman"/>
          <w:sz w:val="22"/>
          <w:szCs w:val="22"/>
        </w:rPr>
      </w:pPr>
      <w:r w:rsidRPr="00B92061">
        <w:rPr>
          <w:rFonts w:ascii="Times New Roman" w:hAnsi="Times New Roman"/>
          <w:sz w:val="22"/>
          <w:szCs w:val="22"/>
        </w:rPr>
        <w:t>Razdoblje isključenja gospodarskog subjekta kod kojeg su ostvarene osnove za isključenje iz ove točke iz postupka javne nabave je pet godina od dana pravomoćnosti presude, osim ako pravomoćnom presudom nije određeno drukčije.</w:t>
      </w:r>
    </w:p>
    <w:p w:rsidR="00971EF3" w:rsidRPr="00B92061" w:rsidRDefault="00971EF3" w:rsidP="00971EF3">
      <w:pPr>
        <w:tabs>
          <w:tab w:val="left" w:pos="284"/>
        </w:tabs>
        <w:ind w:right="340"/>
        <w:jc w:val="both"/>
        <w:rPr>
          <w:rFonts w:ascii="Times New Roman" w:hAnsi="Times New Roman"/>
          <w:b/>
          <w:color w:val="2E74B5" w:themeColor="accent1" w:themeShade="BF"/>
          <w:sz w:val="22"/>
          <w:szCs w:val="22"/>
        </w:rPr>
      </w:pPr>
      <w:r w:rsidRPr="00B92061">
        <w:rPr>
          <w:rFonts w:ascii="Times New Roman" w:hAnsi="Times New Roman"/>
          <w:b/>
          <w:color w:val="2E74B5" w:themeColor="accent1" w:themeShade="BF"/>
          <w:sz w:val="22"/>
          <w:szCs w:val="22"/>
        </w:rPr>
        <w:t xml:space="preserve">Za potrebe utvrđivanja okolnosti iz točke 14.1.1. gospodarski subjekt u ponudi dostavlja: </w:t>
      </w:r>
    </w:p>
    <w:p w:rsidR="00971EF3" w:rsidRPr="00B9206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B92061">
        <w:rPr>
          <w:rFonts w:ascii="Times New Roman" w:hAnsi="Times New Roman"/>
          <w:b/>
          <w:i/>
          <w:sz w:val="22"/>
          <w:szCs w:val="22"/>
        </w:rPr>
        <w:t xml:space="preserve">ispunjeni obrazac Europske jedinstvene dokumentacije o nabavi (dalje: ESPD) (Dio III. Osnove za isključenje, </w:t>
      </w:r>
      <w:r w:rsidRPr="00B92061">
        <w:rPr>
          <w:rFonts w:ascii="Times New Roman" w:hAnsi="Times New Roman"/>
          <w:b/>
          <w:i/>
          <w:sz w:val="22"/>
          <w:szCs w:val="22"/>
          <w:u w:val="single"/>
        </w:rPr>
        <w:t>Odjeljak A: Osnove povezane s kaznenim presudama i Odjeljak D: Ostale osnove za isključenje koje mogu biti predviđene u nacionalnom zakonodavstvu države članice javnog naručitelja ili naručitelja</w:t>
      </w:r>
      <w:r w:rsidRPr="00B92061">
        <w:rPr>
          <w:rFonts w:ascii="Times New Roman" w:hAnsi="Times New Roman"/>
          <w:b/>
          <w:i/>
          <w:sz w:val="22"/>
          <w:szCs w:val="22"/>
        </w:rPr>
        <w:t>) za sve gospodarske subjekte u ponudi</w:t>
      </w:r>
    </w:p>
    <w:p w:rsidR="00971EF3" w:rsidRPr="009E24E7" w:rsidRDefault="00971EF3" w:rsidP="00971EF3">
      <w:pPr>
        <w:autoSpaceDE w:val="0"/>
        <w:autoSpaceDN w:val="0"/>
        <w:adjustRightInd w:val="0"/>
        <w:ind w:right="340"/>
        <w:jc w:val="both"/>
        <w:rPr>
          <w:rFonts w:ascii="Times New Roman" w:hAnsi="Times New Roman"/>
          <w:b/>
          <w:color w:val="2E74B5" w:themeColor="accent1" w:themeShade="BF"/>
          <w:sz w:val="22"/>
          <w:szCs w:val="22"/>
        </w:rPr>
      </w:pPr>
      <w:r w:rsidRPr="00B92061">
        <w:rPr>
          <w:rFonts w:ascii="Times New Roman" w:hAnsi="Times New Roman"/>
          <w:b/>
          <w:color w:val="2E74B5" w:themeColor="accent1" w:themeShade="BF"/>
          <w:sz w:val="22"/>
          <w:szCs w:val="22"/>
        </w:rPr>
        <w:t>Naručitelj će prihvatiti sljed</w:t>
      </w:r>
      <w:r w:rsidRPr="009E24E7">
        <w:rPr>
          <w:rFonts w:ascii="Times New Roman" w:hAnsi="Times New Roman"/>
          <w:b/>
          <w:color w:val="2E74B5" w:themeColor="accent1" w:themeShade="BF"/>
          <w:sz w:val="22"/>
          <w:szCs w:val="22"/>
        </w:rPr>
        <w:t xml:space="preserve">eće kao dovoljan dokaz da ne postoje osnove za isključenje gospodarskog subjekta iz točke 14.1.1.: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B92061">
        <w:rPr>
          <w:rFonts w:ascii="Times New Roman" w:hAnsi="Times New Roman"/>
          <w:b/>
          <w:i/>
          <w:sz w:val="22"/>
          <w:szCs w:val="22"/>
        </w:rPr>
        <w:t xml:space="preserve">izvadak iz kaznene evidencije ili drugog odgovarajućeg registra ili, ako to nije moguće, jednakovrijedni </w:t>
      </w:r>
      <w:r w:rsidRPr="00744221">
        <w:rPr>
          <w:rFonts w:ascii="Times New Roman" w:hAnsi="Times New Roman"/>
          <w:b/>
          <w:i/>
          <w:sz w:val="22"/>
          <w:szCs w:val="22"/>
        </w:rPr>
        <w:t>dokument nadležne sudske ili upravne vlasti u državi poslovnog nastana gospodarskog subjekta, odnosno državi čiji je osoba državljanin, kojim se dokazuje da ne postoje navedene osnove za isključenje.</w:t>
      </w:r>
    </w:p>
    <w:p w:rsidR="00971EF3"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664B43" w:rsidRPr="00744221" w:rsidRDefault="00664B43" w:rsidP="00971EF3">
      <w:pPr>
        <w:autoSpaceDE w:val="0"/>
        <w:autoSpaceDN w:val="0"/>
        <w:adjustRightInd w:val="0"/>
        <w:ind w:right="340"/>
        <w:jc w:val="both"/>
        <w:rPr>
          <w:rFonts w:ascii="Times New Roman" w:hAnsi="Times New Roman"/>
          <w:sz w:val="22"/>
          <w:szCs w:val="22"/>
        </w:rPr>
      </w:pPr>
    </w:p>
    <w:p w:rsidR="00971EF3" w:rsidRPr="00744221" w:rsidRDefault="00971EF3" w:rsidP="00971EF3">
      <w:pPr>
        <w:pStyle w:val="Podnaslov"/>
        <w:spacing w:after="120"/>
        <w:ind w:right="340"/>
        <w:jc w:val="both"/>
        <w:rPr>
          <w:rFonts w:ascii="Times New Roman" w:hAnsi="Times New Roman"/>
          <w:b/>
          <w:color w:val="auto"/>
          <w:sz w:val="22"/>
          <w:szCs w:val="22"/>
        </w:rPr>
      </w:pPr>
      <w:bookmarkStart w:id="48" w:name="_Toc471908276"/>
      <w:r w:rsidRPr="00744221">
        <w:rPr>
          <w:rFonts w:ascii="Times New Roman" w:hAnsi="Times New Roman"/>
          <w:b/>
          <w:color w:val="auto"/>
          <w:sz w:val="22"/>
          <w:szCs w:val="22"/>
        </w:rPr>
        <w:lastRenderedPageBreak/>
        <w:t>14.1.2. Plaćene dospjele porezne obveze i obveze za mirovinsko i zdravstveno osiguranje</w:t>
      </w:r>
      <w:bookmarkEnd w:id="48"/>
    </w:p>
    <w:p w:rsidR="00971EF3" w:rsidRPr="00744221" w:rsidRDefault="00971EF3" w:rsidP="00971EF3">
      <w:pPr>
        <w:pStyle w:val="Podnaslov"/>
        <w:spacing w:after="120"/>
        <w:ind w:right="340"/>
        <w:jc w:val="both"/>
        <w:rPr>
          <w:rFonts w:ascii="Times New Roman" w:hAnsi="Times New Roman"/>
          <w:b/>
          <w:color w:val="auto"/>
          <w:sz w:val="22"/>
          <w:szCs w:val="22"/>
        </w:rPr>
      </w:pPr>
      <w:r w:rsidRPr="00744221">
        <w:rPr>
          <w:rFonts w:ascii="Times New Roman" w:hAnsi="Times New Roman"/>
          <w:color w:val="auto"/>
          <w:sz w:val="22"/>
          <w:szCs w:val="22"/>
        </w:rPr>
        <w:t xml:space="preserve">Javni naručitelj će isključiti gospodarskog subjekta iz postupka javne nabave ako utvrdi da gospodarski subjekt nije ispunio obveze plaćanja dospjelih poreznih obveza i obveza za mirovinsko i zdravstveno osiguranje: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1. u Republici Hrvatskoj, ako gospodarski subjekt ima poslovni nastan u Republici Hrvatskoj, ili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2. u Republici Hrvatskoj ili u državi poslovnog nastana gospodarskog subjekta, ako gospodarski subjekt nema poslovni nastan u Republici Hrvatskoj. </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 xml:space="preserve">Iznimno, javni naručitelj neće isključiti gospodarskog subjekta iz postupka javne nabave ako mu sukladno posebnom propisu plaćanje obveza nije dopušteno, ili </w:t>
      </w:r>
      <w:r w:rsidR="000166A0" w:rsidRPr="00744221">
        <w:rPr>
          <w:rFonts w:ascii="Times New Roman" w:hAnsi="Times New Roman"/>
          <w:sz w:val="22"/>
          <w:szCs w:val="22"/>
        </w:rPr>
        <w:t>mu je odobrena odgoda plaćanja.</w:t>
      </w:r>
    </w:p>
    <w:p w:rsidR="00971EF3" w:rsidRPr="00C05732" w:rsidRDefault="00971EF3" w:rsidP="00971EF3">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Za potrebe utvrđivanja okolnosti iz točke 14.1.2.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744221">
        <w:rPr>
          <w:rFonts w:ascii="Times New Roman" w:hAnsi="Times New Roman"/>
          <w:b/>
          <w:i/>
          <w:sz w:val="22"/>
          <w:szCs w:val="22"/>
        </w:rPr>
        <w:t xml:space="preserve">ispunjeni ESPD obrazac (Dio III. Osnove za isključenje, </w:t>
      </w:r>
      <w:r w:rsidRPr="00744221">
        <w:rPr>
          <w:rFonts w:ascii="Times New Roman" w:hAnsi="Times New Roman"/>
          <w:b/>
          <w:i/>
          <w:sz w:val="22"/>
          <w:szCs w:val="22"/>
          <w:u w:val="single"/>
        </w:rPr>
        <w:t>Odjeljak B: Osnove povezane s plaćanjem poreza ili doprinosa za socijalno osiguranje</w:t>
      </w:r>
      <w:r w:rsidRPr="00744221">
        <w:rPr>
          <w:rFonts w:ascii="Times New Roman" w:hAnsi="Times New Roman"/>
          <w:b/>
          <w:i/>
          <w:sz w:val="22"/>
          <w:szCs w:val="22"/>
        </w:rPr>
        <w:t>) za sve gospodarske subjekte u ponudi</w:t>
      </w:r>
      <w:r w:rsidRPr="00744221">
        <w:rPr>
          <w:rFonts w:ascii="Times New Roman" w:hAnsi="Times New Roman"/>
          <w:i/>
          <w:sz w:val="22"/>
          <w:szCs w:val="22"/>
        </w:rPr>
        <w:t>.</w:t>
      </w:r>
      <w:r w:rsidRPr="00744221">
        <w:rPr>
          <w:rFonts w:ascii="Times New Roman" w:hAnsi="Times New Roman"/>
          <w:b/>
          <w:i/>
          <w:sz w:val="22"/>
          <w:szCs w:val="22"/>
        </w:rPr>
        <w:t xml:space="preserve"> </w:t>
      </w:r>
    </w:p>
    <w:p w:rsidR="00971EF3" w:rsidRPr="00C05732" w:rsidRDefault="00971EF3" w:rsidP="00971EF3">
      <w:pPr>
        <w:autoSpaceDE w:val="0"/>
        <w:autoSpaceDN w:val="0"/>
        <w:adjustRightInd w:val="0"/>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Naručitelj će prihvatiti sljedeće kao dovoljan dokaz da ne postoje osnove za isključenje gospodarskog subjekta iz točke 14.1.2.: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744221">
        <w:rPr>
          <w:rFonts w:ascii="Times New Roman" w:hAnsi="Times New Roman"/>
          <w:b/>
          <w:i/>
          <w:sz w:val="22"/>
          <w:szCs w:val="22"/>
        </w:rPr>
        <w:t>potvrdu porezne uprave ili drugog nadležnog tijela u državi poslovnog nastana gospodarskog subjekta kojom se dokazuje da ne postoje navedene osnove za isključenje.</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71EF3" w:rsidRPr="00744221" w:rsidRDefault="00971EF3" w:rsidP="00971EF3">
      <w:pPr>
        <w:ind w:right="340"/>
        <w:outlineLvl w:val="1"/>
        <w:rPr>
          <w:rFonts w:ascii="Times New Roman" w:hAnsi="Times New Roman"/>
          <w:b/>
          <w:noProof/>
          <w:sz w:val="22"/>
          <w:szCs w:val="22"/>
          <w:lang w:val="pl-PL"/>
        </w:rPr>
      </w:pPr>
      <w:bookmarkStart w:id="49" w:name="_Toc471908277"/>
      <w:r w:rsidRPr="00744221">
        <w:rPr>
          <w:rFonts w:ascii="Times New Roman" w:hAnsi="Times New Roman"/>
          <w:b/>
          <w:noProof/>
          <w:sz w:val="22"/>
          <w:szCs w:val="22"/>
          <w:lang w:val="pl-PL"/>
        </w:rPr>
        <w:t>14.1</w:t>
      </w:r>
      <w:r w:rsidR="00C27A84" w:rsidRPr="00744221">
        <w:rPr>
          <w:rFonts w:ascii="Times New Roman" w:hAnsi="Times New Roman"/>
          <w:b/>
          <w:noProof/>
          <w:sz w:val="22"/>
          <w:szCs w:val="22"/>
          <w:lang w:val="pl-PL"/>
        </w:rPr>
        <w:t>.3. Ostale osnove za isključenje</w:t>
      </w:r>
      <w:r w:rsidRPr="00744221">
        <w:rPr>
          <w:rFonts w:ascii="Times New Roman" w:hAnsi="Times New Roman"/>
          <w:b/>
          <w:noProof/>
          <w:sz w:val="22"/>
          <w:szCs w:val="22"/>
          <w:lang w:val="pl-PL"/>
        </w:rPr>
        <w:t xml:space="preserve"> gospodarskog subjekta</w:t>
      </w:r>
      <w:bookmarkEnd w:id="49"/>
    </w:p>
    <w:p w:rsidR="00971EF3" w:rsidRPr="00744221" w:rsidRDefault="00971EF3" w:rsidP="00971EF3">
      <w:pPr>
        <w:ind w:right="340"/>
        <w:rPr>
          <w:rFonts w:ascii="Times New Roman" w:hAnsi="Times New Roman"/>
          <w:sz w:val="22"/>
          <w:szCs w:val="22"/>
        </w:rPr>
      </w:pPr>
      <w:r w:rsidRPr="00744221">
        <w:rPr>
          <w:rFonts w:ascii="Times New Roman" w:hAnsi="Times New Roman"/>
          <w:sz w:val="22"/>
          <w:szCs w:val="22"/>
        </w:rPr>
        <w:t>Javni naručitelj može isključiti gospodarskog subjekta iz postupka javne nabave ako:</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1. gospodarski subjekt pokaže značajne ili opetovane nedostatke tijekom provedbe bitnih zahtjeva iz prethodnog ugovora o javnoj nabavi čija je posljedica bila prijevremeni raskid tog ugovora, naknada štete ili druga slična sankcija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2.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Razdoblje isključenja gospodarskog subjekta kod kojeg su ostvarene osnove za isključenje iz ove točke iz postupka javne nabave je dvije godine od dana dotičnog događaja.</w:t>
      </w:r>
    </w:p>
    <w:p w:rsidR="00971EF3" w:rsidRPr="00744221" w:rsidRDefault="00971EF3" w:rsidP="00971EF3">
      <w:pPr>
        <w:ind w:right="340"/>
        <w:jc w:val="both"/>
        <w:rPr>
          <w:rFonts w:ascii="Times New Roman" w:hAnsi="Times New Roman"/>
          <w:b/>
          <w:sz w:val="22"/>
          <w:szCs w:val="22"/>
        </w:rPr>
      </w:pPr>
      <w:r w:rsidRPr="00744221">
        <w:rPr>
          <w:rFonts w:ascii="Times New Roman" w:hAnsi="Times New Roman"/>
          <w:b/>
          <w:sz w:val="22"/>
          <w:szCs w:val="22"/>
        </w:rPr>
        <w:t>Mogućnost dokazivanja pouzdanosti</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Gospodarski subjekt kod kojeg su ostvarene osnove za isključenje iz ove točke može javnom naručitelju dostaviti dokaze o mjerama koje je poduzeo kako bi dokazao svoju pouzdanost bez obzira na postojanje relevantne osnove za isključenje.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Poduzimanje mjera gospodarski subjekt dokazuje: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lastRenderedPageBreak/>
        <w:t xml:space="preserve">1. plaćanjem naknade štete ili poduzimanjem drugih odgovarajućih mjera u cilju plaćanja naknade štete prouzročene djelom ili propustom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2. aktivnom suradnjom s nadležnim istražnim tijelima radi potpunog razjašnjenja činjenica i okolnosti u vezi s djelom ili propustom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3. odgovarajućim tehničkim, organizacijskim i kadrovskim mjerama radi sprječavanja daljnjih djela ili propusta.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Javni naručitelj neće isključiti gospodarskog subjekta iz postupka javne nabave ako je ocjenjeno da su poduzete mjere primjerene. </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Gospodarski subjekt kojem je pravomoćnom presudom, koja je na snazi u Republici Hrvatskoj, određena zabrana sudjelovanja u postupcima javne nabave na određeno vremensko razdoblje nema pravo korištenja ove mogućnosti.</w:t>
      </w:r>
    </w:p>
    <w:p w:rsidR="00971EF3" w:rsidRPr="00C05732" w:rsidRDefault="00971EF3" w:rsidP="00971EF3">
      <w:pPr>
        <w:tabs>
          <w:tab w:val="left" w:pos="284"/>
        </w:tabs>
        <w:ind w:right="340"/>
        <w:jc w:val="both"/>
        <w:rPr>
          <w:rStyle w:val="Jakoisticanje"/>
          <w:rFonts w:ascii="Times New Roman" w:hAnsi="Times New Roman"/>
          <w:i w:val="0"/>
          <w:color w:val="2E74B5"/>
          <w:sz w:val="22"/>
        </w:rPr>
      </w:pPr>
      <w:r w:rsidRPr="00C05732">
        <w:rPr>
          <w:rStyle w:val="Jakoisticanje"/>
          <w:rFonts w:ascii="Times New Roman" w:hAnsi="Times New Roman"/>
          <w:i w:val="0"/>
          <w:color w:val="2E74B5"/>
          <w:sz w:val="22"/>
        </w:rPr>
        <w:t xml:space="preserve">Za potrebe utvrđivanja okolnosti iz točke 14.1.3.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744221">
        <w:rPr>
          <w:rFonts w:ascii="Times New Roman" w:hAnsi="Times New Roman"/>
          <w:b/>
          <w:i/>
          <w:sz w:val="22"/>
          <w:szCs w:val="22"/>
        </w:rPr>
        <w:t xml:space="preserve">ispunjeni ESPD obrazac (Dio III. Osnove za isključenje, </w:t>
      </w:r>
      <w:r w:rsidRPr="00744221">
        <w:rPr>
          <w:rFonts w:ascii="Times New Roman" w:hAnsi="Times New Roman"/>
          <w:b/>
          <w:i/>
          <w:sz w:val="22"/>
          <w:szCs w:val="22"/>
          <w:u w:val="single"/>
        </w:rPr>
        <w:t>Odjeljak C: Osnove povezane s insolventnošću, sukobima interesa ili poslovnim prekršajem – u dijelu koji se odnosi na gore navedene osnove za isključenje</w:t>
      </w:r>
      <w:r w:rsidRPr="00744221">
        <w:rPr>
          <w:rFonts w:ascii="Times New Roman" w:hAnsi="Times New Roman"/>
          <w:b/>
          <w:i/>
          <w:sz w:val="22"/>
          <w:szCs w:val="22"/>
        </w:rPr>
        <w:t>) za sve gospodarske subjekte u ponudi</w:t>
      </w:r>
      <w:r w:rsidRPr="00744221">
        <w:rPr>
          <w:rFonts w:ascii="Times New Roman" w:hAnsi="Times New Roman"/>
          <w:i/>
          <w:sz w:val="22"/>
          <w:szCs w:val="22"/>
        </w:rPr>
        <w:t>.</w:t>
      </w:r>
      <w:r w:rsidRPr="00744221">
        <w:rPr>
          <w:rFonts w:ascii="Times New Roman" w:hAnsi="Times New Roman"/>
          <w:b/>
          <w:i/>
          <w:sz w:val="22"/>
          <w:szCs w:val="22"/>
        </w:rPr>
        <w:t xml:space="preserve"> </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Odredbe </w:t>
      </w:r>
      <w:r w:rsidRPr="004B008F">
        <w:rPr>
          <w:rFonts w:ascii="Times New Roman" w:hAnsi="Times New Roman"/>
          <w:color w:val="2E74B5"/>
          <w:sz w:val="22"/>
          <w:szCs w:val="22"/>
        </w:rPr>
        <w:t>točke 14.1.1., 14.1.2. i 14.1.3.</w:t>
      </w:r>
      <w:r w:rsidRPr="00166A8F">
        <w:rPr>
          <w:rFonts w:ascii="Times New Roman" w:hAnsi="Times New Roman"/>
          <w:color w:val="000000"/>
          <w:sz w:val="22"/>
          <w:szCs w:val="22"/>
        </w:rPr>
        <w:t xml:space="preserve"> </w:t>
      </w:r>
      <w:r w:rsidRPr="00744221">
        <w:rPr>
          <w:rFonts w:ascii="Times New Roman" w:hAnsi="Times New Roman"/>
          <w:sz w:val="22"/>
          <w:szCs w:val="22"/>
        </w:rPr>
        <w:t>odnose se i na podugovaratelje. Ako Naručitelj utvrdi da postoji osnova za isključenje podugovaratelja, zatražiti će od gospodarskog subjekta zamjenu tog podugovaratelja u primjernom roku, ne kraćem od 5 dana.</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Odredbe </w:t>
      </w:r>
      <w:r w:rsidRPr="004B008F">
        <w:rPr>
          <w:rFonts w:ascii="Times New Roman" w:hAnsi="Times New Roman"/>
          <w:color w:val="2E74B5"/>
          <w:sz w:val="22"/>
          <w:szCs w:val="22"/>
        </w:rPr>
        <w:t>točke 14.1.1., 14.1.2. i 14.1.3</w:t>
      </w:r>
      <w:r w:rsidRPr="00166A8F">
        <w:rPr>
          <w:rFonts w:ascii="Times New Roman" w:hAnsi="Times New Roman"/>
          <w:color w:val="3366FF"/>
          <w:sz w:val="22"/>
          <w:szCs w:val="22"/>
        </w:rPr>
        <w:t xml:space="preserve">. </w:t>
      </w:r>
      <w:r w:rsidRPr="00744221">
        <w:rPr>
          <w:rFonts w:ascii="Times New Roman" w:hAnsi="Times New Roman"/>
          <w:sz w:val="22"/>
          <w:szCs w:val="22"/>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0166A0"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Naručitelj će prije donošenja odluke u postupku javne nabave od ponuditelja koji je podnio ekonomski najpovoljniju ponudu zatražiti da u primjerenom roku, ne kraćem od 5 dana, dostav</w:t>
      </w:r>
      <w:r w:rsidR="00E21CA2">
        <w:rPr>
          <w:rFonts w:ascii="Times New Roman" w:hAnsi="Times New Roman"/>
          <w:sz w:val="22"/>
          <w:szCs w:val="22"/>
        </w:rPr>
        <w:t>i ažurirane popratne dokumente.</w:t>
      </w:r>
    </w:p>
    <w:p w:rsidR="00971EF3" w:rsidRPr="00E21CA2" w:rsidRDefault="00971EF3" w:rsidP="00E21CA2">
      <w:pPr>
        <w:pStyle w:val="Bezproreda"/>
        <w:rPr>
          <w:rStyle w:val="Neupadljivareferenca"/>
          <w:rFonts w:ascii="Times New Roman" w:hAnsi="Times New Roman"/>
          <w:b/>
          <w:color w:val="auto"/>
          <w:sz w:val="24"/>
          <w:szCs w:val="24"/>
          <w:u w:val="single"/>
        </w:rPr>
      </w:pPr>
      <w:bookmarkStart w:id="50" w:name="_Toc471908278"/>
      <w:r w:rsidRPr="00E21CA2">
        <w:rPr>
          <w:rStyle w:val="Neupadljivareferenca"/>
          <w:rFonts w:ascii="Times New Roman" w:hAnsi="Times New Roman"/>
          <w:b/>
          <w:color w:val="auto"/>
          <w:sz w:val="24"/>
          <w:szCs w:val="24"/>
          <w:u w:val="single"/>
        </w:rPr>
        <w:t>15. Kriteriji za odabir gospodarskog subjekta (uvjeti sposobnosti)</w:t>
      </w:r>
      <w:bookmarkEnd w:id="50"/>
    </w:p>
    <w:p w:rsidR="00E21CA2" w:rsidRPr="00744221" w:rsidRDefault="00E21CA2" w:rsidP="00E21CA2">
      <w:pPr>
        <w:pStyle w:val="Bezproreda"/>
      </w:pPr>
    </w:p>
    <w:p w:rsidR="00971EF3" w:rsidRPr="00744221" w:rsidRDefault="00971EF3" w:rsidP="00971EF3">
      <w:pPr>
        <w:ind w:right="340"/>
        <w:jc w:val="both"/>
        <w:rPr>
          <w:rFonts w:ascii="Times New Roman" w:hAnsi="Times New Roman"/>
          <w:b/>
          <w:sz w:val="22"/>
          <w:szCs w:val="22"/>
        </w:rPr>
      </w:pPr>
      <w:r w:rsidRPr="00744221">
        <w:rPr>
          <w:rFonts w:ascii="Times New Roman" w:hAnsi="Times New Roman"/>
          <w:b/>
          <w:smallCaps/>
          <w:sz w:val="22"/>
          <w:szCs w:val="22"/>
          <w:lang w:eastAsia="zh-CN"/>
        </w:rPr>
        <w:t>15.1.</w:t>
      </w:r>
      <w:r w:rsidRPr="00744221">
        <w:rPr>
          <w:rFonts w:ascii="Times New Roman" w:hAnsi="Times New Roman"/>
          <w:b/>
          <w:sz w:val="22"/>
          <w:szCs w:val="22"/>
        </w:rPr>
        <w:t xml:space="preserve"> SPOSOBNOST ZA OBAVLJANJE PROFESIONALNE DJELATNOSTI</w:t>
      </w:r>
    </w:p>
    <w:p w:rsidR="00971EF3" w:rsidRPr="00744221" w:rsidRDefault="00971EF3" w:rsidP="00971EF3">
      <w:pPr>
        <w:pStyle w:val="Odlomakpopisa"/>
        <w:numPr>
          <w:ilvl w:val="2"/>
          <w:numId w:val="2"/>
        </w:numPr>
        <w:ind w:right="340"/>
        <w:jc w:val="both"/>
        <w:rPr>
          <w:rFonts w:ascii="Times New Roman" w:hAnsi="Times New Roman"/>
          <w:b/>
          <w:bCs/>
          <w:sz w:val="22"/>
          <w:szCs w:val="22"/>
        </w:rPr>
      </w:pPr>
      <w:r w:rsidRPr="00744221">
        <w:rPr>
          <w:rFonts w:ascii="Times New Roman" w:hAnsi="Times New Roman"/>
          <w:b/>
          <w:bCs/>
          <w:sz w:val="22"/>
          <w:szCs w:val="22"/>
        </w:rPr>
        <w:t xml:space="preserve">  Dokaz o upisu gospodarskog subjekta u sudski, obrtni, strukovni ili drugi odgovarajući registar u državi njegova poslovnog nastana.  </w:t>
      </w:r>
    </w:p>
    <w:p w:rsidR="00971EF3" w:rsidRPr="00C05732" w:rsidRDefault="00971EF3" w:rsidP="00971EF3">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Za potrebe utvrđivanja okolnosti iz točke 15.1.1.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sz w:val="22"/>
          <w:szCs w:val="22"/>
        </w:rPr>
      </w:pPr>
      <w:r w:rsidRPr="00744221">
        <w:rPr>
          <w:rFonts w:ascii="Times New Roman" w:hAnsi="Times New Roman"/>
          <w:b/>
          <w:i/>
          <w:sz w:val="22"/>
          <w:szCs w:val="22"/>
        </w:rPr>
        <w:t xml:space="preserve">ispunjeni ESPD obrazac (Dio IV. Kriteriji za odabir, </w:t>
      </w:r>
      <w:r w:rsidRPr="00744221">
        <w:rPr>
          <w:rFonts w:ascii="Times New Roman" w:hAnsi="Times New Roman"/>
          <w:b/>
          <w:i/>
          <w:sz w:val="22"/>
          <w:szCs w:val="22"/>
          <w:u w:val="single"/>
        </w:rPr>
        <w:t>Odjeljak A: Sposobnost za obavljanje profesionalne djelatnosti: točka 1</w:t>
      </w:r>
      <w:r w:rsidRPr="00744221">
        <w:rPr>
          <w:rFonts w:ascii="Times New Roman" w:hAnsi="Times New Roman"/>
          <w:b/>
          <w:i/>
          <w:sz w:val="22"/>
          <w:szCs w:val="22"/>
        </w:rPr>
        <w:t>) za sve gospodarske subjekte u ponudi</w:t>
      </w:r>
      <w:r w:rsidRPr="00744221">
        <w:rPr>
          <w:rFonts w:ascii="Times New Roman" w:hAnsi="Times New Roman"/>
          <w:b/>
          <w:sz w:val="22"/>
          <w:szCs w:val="22"/>
        </w:rPr>
        <w:t xml:space="preserve">. </w:t>
      </w:r>
    </w:p>
    <w:p w:rsidR="00971EF3" w:rsidRPr="00427EA0" w:rsidRDefault="008F3CFD" w:rsidP="00971EF3">
      <w:pPr>
        <w:autoSpaceDE w:val="0"/>
        <w:autoSpaceDN w:val="0"/>
        <w:adjustRightInd w:val="0"/>
        <w:ind w:right="340"/>
        <w:jc w:val="both"/>
        <w:rPr>
          <w:rFonts w:ascii="Times New Roman" w:hAnsi="Times New Roman"/>
          <w:sz w:val="22"/>
          <w:szCs w:val="22"/>
        </w:rPr>
      </w:pPr>
      <w:r w:rsidRPr="00C05732">
        <w:rPr>
          <w:rFonts w:ascii="Times New Roman" w:hAnsi="Times New Roman"/>
          <w:b/>
          <w:color w:val="2E74B5"/>
          <w:sz w:val="22"/>
          <w:szCs w:val="22"/>
        </w:rPr>
        <w:t xml:space="preserve">Naručitelj će prihvatiti sljedeće kao dovoljan dokaz </w:t>
      </w:r>
      <w:r>
        <w:rPr>
          <w:rFonts w:ascii="Times New Roman" w:hAnsi="Times New Roman"/>
          <w:b/>
          <w:color w:val="2E74B5"/>
          <w:sz w:val="22"/>
          <w:szCs w:val="22"/>
        </w:rPr>
        <w:t>s</w:t>
      </w:r>
      <w:r w:rsidR="00971EF3" w:rsidRPr="00C05732">
        <w:rPr>
          <w:rFonts w:ascii="Times New Roman" w:hAnsi="Times New Roman"/>
          <w:b/>
          <w:bCs/>
          <w:color w:val="2E74B5"/>
          <w:sz w:val="22"/>
          <w:szCs w:val="22"/>
        </w:rPr>
        <w:t>posobnost</w:t>
      </w:r>
      <w:r>
        <w:rPr>
          <w:rFonts w:ascii="Times New Roman" w:hAnsi="Times New Roman"/>
          <w:b/>
          <w:bCs/>
          <w:color w:val="2E74B5"/>
          <w:sz w:val="22"/>
          <w:szCs w:val="22"/>
        </w:rPr>
        <w:t>i</w:t>
      </w:r>
      <w:r w:rsidR="00971EF3" w:rsidRPr="00C05732">
        <w:rPr>
          <w:rFonts w:ascii="Times New Roman" w:hAnsi="Times New Roman"/>
          <w:b/>
          <w:bCs/>
          <w:color w:val="2E74B5"/>
          <w:sz w:val="22"/>
          <w:szCs w:val="22"/>
        </w:rPr>
        <w:t xml:space="preserve"> za obavljanje profesionalne djelatnosti gospodarskog subjekta iz </w:t>
      </w:r>
      <w:r w:rsidR="00971EF3" w:rsidRPr="00C05732">
        <w:rPr>
          <w:rFonts w:ascii="Times New Roman" w:hAnsi="Times New Roman"/>
          <w:b/>
          <w:color w:val="2E74B5"/>
          <w:sz w:val="22"/>
          <w:szCs w:val="22"/>
        </w:rPr>
        <w:t>točke 15.1.1.</w:t>
      </w:r>
      <w:r w:rsidR="00971EF3" w:rsidRPr="00C05732">
        <w:rPr>
          <w:rFonts w:ascii="Times New Roman" w:hAnsi="Times New Roman"/>
          <w:b/>
          <w:bCs/>
          <w:color w:val="2E74B5"/>
          <w:sz w:val="22"/>
          <w:szCs w:val="22"/>
        </w:rPr>
        <w:t>:</w:t>
      </w:r>
    </w:p>
    <w:p w:rsidR="00971EF3" w:rsidRPr="00744221" w:rsidRDefault="008F3CFD"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izvadak</w:t>
      </w:r>
      <w:r w:rsidR="00971EF3" w:rsidRPr="00744221">
        <w:rPr>
          <w:rFonts w:ascii="Times New Roman" w:hAnsi="Times New Roman"/>
          <w:b/>
          <w:i/>
          <w:sz w:val="22"/>
          <w:szCs w:val="22"/>
        </w:rPr>
        <w:t xml:space="preserve"> iz sudskog, obrtnog, strukovnog ili drugog odgovarajućeg registra koji se vodi u državi članici njegova poslovnog nastana</w:t>
      </w:r>
    </w:p>
    <w:p w:rsidR="00971EF3" w:rsidRPr="00744221" w:rsidRDefault="00971EF3" w:rsidP="00971EF3">
      <w:pPr>
        <w:ind w:right="340"/>
        <w:jc w:val="both"/>
        <w:rPr>
          <w:rFonts w:ascii="Times New Roman" w:hAnsi="Times New Roman"/>
          <w:b/>
          <w:bCs/>
          <w:sz w:val="22"/>
          <w:szCs w:val="22"/>
        </w:rPr>
      </w:pPr>
    </w:p>
    <w:p w:rsidR="00971EF3" w:rsidRPr="00744221" w:rsidRDefault="00971EF3" w:rsidP="00971EF3">
      <w:pPr>
        <w:ind w:right="340"/>
        <w:jc w:val="both"/>
        <w:rPr>
          <w:rFonts w:ascii="Times New Roman" w:hAnsi="Times New Roman"/>
          <w:sz w:val="22"/>
          <w:szCs w:val="22"/>
        </w:rPr>
      </w:pPr>
      <w:r w:rsidRPr="00744221">
        <w:rPr>
          <w:rFonts w:ascii="Times New Roman" w:hAnsi="Times New Roman"/>
          <w:b/>
          <w:bCs/>
          <w:sz w:val="22"/>
          <w:szCs w:val="22"/>
        </w:rPr>
        <w:t>15.1.2. Dokaz sposobnosti za obavljanje djelatnosti građenja</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 xml:space="preserve">Za potrebe obavljanja </w:t>
      </w:r>
      <w:r w:rsidRPr="00744221">
        <w:rPr>
          <w:rFonts w:ascii="Times New Roman" w:hAnsi="Times New Roman"/>
          <w:b/>
          <w:sz w:val="22"/>
          <w:szCs w:val="22"/>
        </w:rPr>
        <w:t>djelatnosti građenja</w:t>
      </w:r>
      <w:r w:rsidRPr="00744221">
        <w:rPr>
          <w:rFonts w:ascii="Times New Roman" w:hAnsi="Times New Roman"/>
          <w:sz w:val="22"/>
          <w:szCs w:val="22"/>
        </w:rPr>
        <w:t xml:space="preserve"> </w:t>
      </w:r>
      <w:r w:rsidRPr="00744221">
        <w:rPr>
          <w:rFonts w:ascii="Times New Roman" w:hAnsi="Times New Roman"/>
          <w:sz w:val="22"/>
          <w:szCs w:val="22"/>
          <w:u w:val="single"/>
        </w:rPr>
        <w:t>pravna osoba sa sjedištem u Republici Hrvatskoj</w:t>
      </w:r>
      <w:r w:rsidRPr="00744221">
        <w:rPr>
          <w:rFonts w:ascii="Times New Roman" w:hAnsi="Times New Roman"/>
          <w:sz w:val="22"/>
          <w:szCs w:val="22"/>
        </w:rPr>
        <w:t xml:space="preserve"> mora biti registrirana za obavljanje djelatnosti građenja i imati zaposlenog voditelja građenja sukladno članku 29. i  članku 30. Zakona o poslovima i djelatnostima prostornog uređenja i gradnje (NN 78/2015).</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Strane osobe ovu sposobnost dokazuju sukladno Glavi VIII. Zakona o poslovima i djelatnostima prostornog uređenja i gradnje.</w:t>
      </w:r>
    </w:p>
    <w:p w:rsidR="00971EF3" w:rsidRPr="00744221" w:rsidRDefault="00971EF3" w:rsidP="00971EF3">
      <w:pPr>
        <w:tabs>
          <w:tab w:val="left" w:pos="284"/>
        </w:tabs>
        <w:ind w:right="340"/>
        <w:jc w:val="both"/>
        <w:rPr>
          <w:rFonts w:ascii="Times New Roman" w:hAnsi="Times New Roman"/>
          <w:sz w:val="22"/>
          <w:szCs w:val="22"/>
        </w:rPr>
      </w:pPr>
      <w:r w:rsidRPr="00744221">
        <w:rPr>
          <w:rFonts w:ascii="Times New Roman" w:hAnsi="Times New Roman"/>
          <w:sz w:val="22"/>
          <w:szCs w:val="22"/>
        </w:rPr>
        <w:t xml:space="preserve">Strana osoba koja ne posjeduje ovlaštenje za trajno obavljanje djelatnosti građenja u Republici Hrvatskoj, u slučaju dodjele ugovora, dužna je Naručitelju prije </w:t>
      </w:r>
      <w:r w:rsidRPr="00744221">
        <w:rPr>
          <w:rFonts w:ascii="Times New Roman" w:hAnsi="Times New Roman"/>
          <w:bCs/>
          <w:sz w:val="22"/>
          <w:szCs w:val="22"/>
        </w:rPr>
        <w:t>potpisa ugovora</w:t>
      </w:r>
      <w:r w:rsidRPr="00744221">
        <w:rPr>
          <w:rFonts w:ascii="Times New Roman" w:hAnsi="Times New Roman"/>
          <w:sz w:val="22"/>
          <w:szCs w:val="22"/>
        </w:rPr>
        <w:t xml:space="preserve"> dostaviti dokaz o postupanju sukladno članku 69. Zakona o poslovima i djelatnostima prostornog uređenja i gradnje.</w:t>
      </w:r>
    </w:p>
    <w:p w:rsidR="00971EF3" w:rsidRPr="00C05732" w:rsidRDefault="00971EF3" w:rsidP="00971EF3">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Za potrebe utvrđivanja okolnosti iz točke 15.1.2,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744221">
        <w:rPr>
          <w:rFonts w:ascii="Times New Roman" w:hAnsi="Times New Roman"/>
          <w:b/>
          <w:i/>
          <w:sz w:val="22"/>
          <w:szCs w:val="22"/>
        </w:rPr>
        <w:t xml:space="preserve">ispunjeni ESPD obrazac (Dio IV. Kriteriji za odabir, </w:t>
      </w:r>
      <w:r w:rsidRPr="00744221">
        <w:rPr>
          <w:rFonts w:ascii="Times New Roman" w:hAnsi="Times New Roman"/>
          <w:b/>
          <w:i/>
          <w:sz w:val="22"/>
          <w:szCs w:val="22"/>
          <w:u w:val="single"/>
        </w:rPr>
        <w:t>Odjeljak A: Sposobnost za obavljanje profesionalne djelatnosti: točka 1</w:t>
      </w:r>
      <w:r w:rsidRPr="00744221">
        <w:rPr>
          <w:rFonts w:ascii="Times New Roman" w:hAnsi="Times New Roman"/>
          <w:b/>
          <w:i/>
          <w:sz w:val="22"/>
          <w:szCs w:val="22"/>
        </w:rPr>
        <w:t xml:space="preserve">) za gospodarske subjekte koji će obavljati djelatnost građenja. </w:t>
      </w:r>
    </w:p>
    <w:p w:rsidR="00971EF3" w:rsidRPr="00C05732" w:rsidRDefault="008F3CFD" w:rsidP="00971EF3">
      <w:pPr>
        <w:tabs>
          <w:tab w:val="num" w:pos="1492"/>
        </w:tabs>
        <w:ind w:right="340"/>
        <w:jc w:val="both"/>
        <w:rPr>
          <w:rFonts w:ascii="Times New Roman" w:hAnsi="Times New Roman"/>
          <w:b/>
          <w:bCs/>
          <w:color w:val="2E74B5"/>
          <w:sz w:val="22"/>
          <w:szCs w:val="22"/>
        </w:rPr>
      </w:pPr>
      <w:r w:rsidRPr="00C05732">
        <w:rPr>
          <w:rFonts w:ascii="Times New Roman" w:hAnsi="Times New Roman"/>
          <w:b/>
          <w:color w:val="2E74B5"/>
          <w:sz w:val="22"/>
          <w:szCs w:val="22"/>
        </w:rPr>
        <w:t xml:space="preserve">Naručitelj će prihvatiti sljedeće kao dovoljan dokaz </w:t>
      </w:r>
      <w:r>
        <w:rPr>
          <w:rFonts w:ascii="Times New Roman" w:hAnsi="Times New Roman"/>
          <w:b/>
          <w:color w:val="2E74B5"/>
          <w:sz w:val="22"/>
          <w:szCs w:val="22"/>
        </w:rPr>
        <w:t>s</w:t>
      </w:r>
      <w:r w:rsidR="00971EF3" w:rsidRPr="00C05732">
        <w:rPr>
          <w:rFonts w:ascii="Times New Roman" w:hAnsi="Times New Roman"/>
          <w:b/>
          <w:bCs/>
          <w:color w:val="2E74B5"/>
          <w:sz w:val="22"/>
          <w:szCs w:val="22"/>
        </w:rPr>
        <w:t>posobnost</w:t>
      </w:r>
      <w:r>
        <w:rPr>
          <w:rFonts w:ascii="Times New Roman" w:hAnsi="Times New Roman"/>
          <w:b/>
          <w:bCs/>
          <w:color w:val="2E74B5"/>
          <w:sz w:val="22"/>
          <w:szCs w:val="22"/>
        </w:rPr>
        <w:t>i</w:t>
      </w:r>
      <w:r w:rsidR="00971EF3" w:rsidRPr="00C05732">
        <w:rPr>
          <w:rFonts w:ascii="Times New Roman" w:hAnsi="Times New Roman"/>
          <w:b/>
          <w:bCs/>
          <w:color w:val="2E74B5"/>
          <w:sz w:val="22"/>
          <w:szCs w:val="22"/>
        </w:rPr>
        <w:t xml:space="preserve"> za obavljanje profesionalne djelatnosti gospodarskog subjekta iz </w:t>
      </w:r>
      <w:r w:rsidR="00971EF3" w:rsidRPr="00C05732">
        <w:rPr>
          <w:rFonts w:ascii="Times New Roman" w:hAnsi="Times New Roman"/>
          <w:b/>
          <w:color w:val="2E74B5"/>
          <w:sz w:val="22"/>
          <w:szCs w:val="22"/>
        </w:rPr>
        <w:t>točke 15.1.2., koji će obavljati djelatnost građenja</w:t>
      </w:r>
      <w:r w:rsidR="00971EF3" w:rsidRPr="00C05732">
        <w:rPr>
          <w:rFonts w:ascii="Times New Roman" w:hAnsi="Times New Roman"/>
          <w:b/>
          <w:bCs/>
          <w:color w:val="2E74B5"/>
          <w:sz w:val="22"/>
          <w:szCs w:val="22"/>
        </w:rPr>
        <w:t>:</w:t>
      </w:r>
    </w:p>
    <w:p w:rsidR="00971EF3" w:rsidRPr="00744221" w:rsidRDefault="008F3CFD"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izvadak</w:t>
      </w:r>
      <w:r w:rsidR="00971EF3" w:rsidRPr="00744221">
        <w:rPr>
          <w:rFonts w:ascii="Times New Roman" w:hAnsi="Times New Roman"/>
          <w:b/>
          <w:i/>
          <w:sz w:val="22"/>
          <w:szCs w:val="22"/>
        </w:rPr>
        <w:t xml:space="preserve"> iz sudskog, obrtnog, strukovnog ili drugog odgovarajućeg registra koji se vodi u državi članici njegova poslovnog nastana</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i/>
          <w:sz w:val="22"/>
          <w:szCs w:val="22"/>
        </w:rPr>
      </w:pPr>
      <w:r w:rsidRPr="00744221">
        <w:rPr>
          <w:rFonts w:ascii="Times New Roman" w:hAnsi="Times New Roman"/>
          <w:b/>
          <w:i/>
          <w:sz w:val="22"/>
          <w:szCs w:val="22"/>
        </w:rPr>
        <w:t>p</w:t>
      </w:r>
      <w:r w:rsidRPr="00744221">
        <w:rPr>
          <w:rFonts w:ascii="Times New Roman" w:hAnsi="Times New Roman"/>
          <w:b/>
          <w:i/>
          <w:sz w:val="22"/>
        </w:rPr>
        <w:t xml:space="preserve">otvrda ili rješenje o upisu u odgovarajući imenik Komore za voditelja građenja građevinske struke </w:t>
      </w:r>
      <w:r w:rsidRPr="00744221">
        <w:rPr>
          <w:rFonts w:ascii="Times New Roman" w:hAnsi="Times New Roman"/>
          <w:i/>
          <w:sz w:val="22"/>
        </w:rPr>
        <w:t>(s</w:t>
      </w:r>
      <w:r w:rsidRPr="00744221">
        <w:rPr>
          <w:rFonts w:ascii="Times New Roman" w:hAnsi="Times New Roman"/>
          <w:i/>
          <w:sz w:val="22"/>
          <w:szCs w:val="22"/>
        </w:rPr>
        <w:t>trane osobe ovu sposobnost dokazuju sukladno Glavi VIII. Zakona o poslovima i djelatnostima prostornog uređenja i gradnje)</w:t>
      </w:r>
    </w:p>
    <w:p w:rsidR="00971EF3" w:rsidRPr="00744221" w:rsidRDefault="00971EF3" w:rsidP="00971EF3">
      <w:pPr>
        <w:ind w:right="340"/>
        <w:rPr>
          <w:rFonts w:ascii="Times New Roman" w:hAnsi="Times New Roman"/>
          <w:b/>
          <w:sz w:val="22"/>
          <w:szCs w:val="22"/>
          <w:u w:val="single"/>
        </w:rPr>
      </w:pPr>
    </w:p>
    <w:p w:rsidR="00E6178D" w:rsidRPr="00E21CA2" w:rsidRDefault="00E6178D" w:rsidP="00E21CA2">
      <w:pPr>
        <w:ind w:right="340"/>
        <w:jc w:val="both"/>
        <w:rPr>
          <w:rFonts w:ascii="Times New Roman" w:hAnsi="Times New Roman"/>
          <w:sz w:val="22"/>
          <w:szCs w:val="22"/>
        </w:rPr>
      </w:pPr>
      <w:r w:rsidRPr="00E21CA2">
        <w:rPr>
          <w:rFonts w:ascii="Times New Roman" w:hAnsi="Times New Roman"/>
          <w:b/>
          <w:bCs/>
          <w:sz w:val="22"/>
          <w:szCs w:val="22"/>
        </w:rPr>
        <w:t>15.1.3. Dokaz sposobnosti za obavljanje djelatnosti projektiranja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rPr>
        <w:t xml:space="preserve">Za potrebe obavljanja </w:t>
      </w:r>
      <w:r w:rsidRPr="00E21CA2">
        <w:rPr>
          <w:rFonts w:ascii="Times New Roman" w:hAnsi="Times New Roman"/>
          <w:b/>
          <w:sz w:val="22"/>
          <w:szCs w:val="22"/>
        </w:rPr>
        <w:t>djelatnosti projektiranja</w:t>
      </w:r>
      <w:r w:rsidRPr="00E21CA2">
        <w:rPr>
          <w:rFonts w:ascii="Times New Roman" w:hAnsi="Times New Roman"/>
          <w:sz w:val="22"/>
          <w:szCs w:val="22"/>
        </w:rPr>
        <w:t xml:space="preserve"> </w:t>
      </w:r>
      <w:r w:rsidRPr="00E21CA2">
        <w:rPr>
          <w:rFonts w:ascii="Times New Roman" w:hAnsi="Times New Roman"/>
          <w:sz w:val="22"/>
          <w:szCs w:val="22"/>
          <w:u w:val="single"/>
        </w:rPr>
        <w:t>pravna osoba sa sjedištem u Republici Hrvatskoj</w:t>
      </w:r>
      <w:r w:rsidRPr="00E21CA2">
        <w:rPr>
          <w:rFonts w:ascii="Times New Roman" w:hAnsi="Times New Roman"/>
          <w:sz w:val="22"/>
          <w:szCs w:val="22"/>
        </w:rPr>
        <w:t xml:space="preserve"> mora biti registrirana za obavljanje djelatnosti projektiranja. Isto dokazuje izvatkom iz sudskog registra u kojem pod predmetom poslovanja mora biti upisana djelatnost projektiranja.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u w:val="single"/>
        </w:rPr>
        <w:t>Strana pravna osoba sa sjedištem u drugoj državi ugovornici EGP-a</w:t>
      </w:r>
      <w:r w:rsidRPr="00E21CA2">
        <w:rPr>
          <w:rFonts w:ascii="Times New Roman" w:hAnsi="Times New Roman"/>
          <w:sz w:val="22"/>
          <w:szCs w:val="22"/>
        </w:rPr>
        <w:t xml:space="preserve"> (Europskog gospodarskog prostora) koja u toj državi obavlja djelatnost projektiranja sukladno poglavlju VIII. članku 69. Zakona o poslovima i djelatnostima prostornog uređenja i gradnje (NN 78/15) može u Republici Hrvatskoj </w:t>
      </w:r>
      <w:r w:rsidRPr="00E21CA2">
        <w:rPr>
          <w:rFonts w:ascii="Times New Roman" w:hAnsi="Times New Roman"/>
          <w:sz w:val="22"/>
          <w:szCs w:val="22"/>
          <w:u w:val="single"/>
        </w:rPr>
        <w:t>privremeno ili povremeno</w:t>
      </w:r>
      <w:r w:rsidRPr="00E21CA2">
        <w:rPr>
          <w:rFonts w:ascii="Times New Roman" w:hAnsi="Times New Roman"/>
          <w:sz w:val="22"/>
          <w:szCs w:val="22"/>
        </w:rPr>
        <w:t xml:space="preserve"> obavljati one poslove koje je prema propisima države u kojoj ima sjedište ovlaštena obavljati, nakon što o tome obavijesti Ministarstvo nadležno za poslove graditeljstva i prostornog uređenja izjavom u pisanom obliku. Uz izjavu strani ponuditelj mora priložiti isprave kojim se dokazuje: pravo obavljanja djelatnosti u državi sjedišta strane pravne osobe i da je osigurana od odgovornosti za štetu koju bi obavljanjem djelatnosti mogla učiniti investitoru ili drugim osobama.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rPr>
        <w:t xml:space="preserve">Prema članku 70. </w:t>
      </w:r>
      <w:r w:rsidRPr="00E21CA2">
        <w:rPr>
          <w:rFonts w:ascii="Times New Roman" w:hAnsi="Times New Roman"/>
          <w:sz w:val="22"/>
          <w:szCs w:val="22"/>
          <w:u w:val="single"/>
        </w:rPr>
        <w:t>strana pravna osoba sa sjedištem u drugoj državi ugovornici EGP-a</w:t>
      </w:r>
      <w:r w:rsidRPr="00E21CA2">
        <w:rPr>
          <w:rFonts w:ascii="Times New Roman" w:hAnsi="Times New Roman"/>
          <w:sz w:val="22"/>
          <w:szCs w:val="22"/>
        </w:rPr>
        <w:t xml:space="preserve"> koja obavlja djelatnost projektiranja, može u Republici Hrvatskoj </w:t>
      </w:r>
      <w:r w:rsidRPr="00E21CA2">
        <w:rPr>
          <w:rFonts w:ascii="Times New Roman" w:hAnsi="Times New Roman"/>
          <w:sz w:val="22"/>
          <w:szCs w:val="22"/>
          <w:u w:val="single"/>
        </w:rPr>
        <w:t>trajno</w:t>
      </w:r>
      <w:r w:rsidRPr="00E21CA2">
        <w:rPr>
          <w:rFonts w:ascii="Times New Roman" w:hAnsi="Times New Roman"/>
          <w:sz w:val="22"/>
          <w:szCs w:val="22"/>
        </w:rPr>
        <w:t xml:space="preserve"> obavljati djelatnost pod istim uvjetima </w:t>
      </w:r>
      <w:r w:rsidRPr="00E21CA2">
        <w:rPr>
          <w:rFonts w:ascii="Times New Roman" w:hAnsi="Times New Roman"/>
          <w:sz w:val="22"/>
          <w:szCs w:val="22"/>
        </w:rPr>
        <w:lastRenderedPageBreak/>
        <w:t>kao pravna osoba sa sjedištem u Republici Hrvatskoj, u skladu sa Zakonom o poslovima i djelatnostima prostornog uređenja i gradnje (NN 78/15) i drugim posebnim propisima.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rPr>
        <w:t xml:space="preserve">Prema članku 71. </w:t>
      </w:r>
      <w:r w:rsidRPr="00E21CA2">
        <w:rPr>
          <w:rFonts w:ascii="Times New Roman" w:hAnsi="Times New Roman"/>
          <w:sz w:val="22"/>
          <w:szCs w:val="22"/>
          <w:u w:val="single"/>
        </w:rPr>
        <w:t>strana pravna osoba sa sjedištem u trećoj državi (država je članica STO (Svjetske trgovinske organizacije))</w:t>
      </w:r>
      <w:r w:rsidRPr="00E21CA2">
        <w:rPr>
          <w:rFonts w:ascii="Times New Roman" w:hAnsi="Times New Roman"/>
          <w:sz w:val="22"/>
          <w:szCs w:val="22"/>
        </w:rPr>
        <w:t xml:space="preserve"> koja u trećoj državi obavlja djelatnost projektiranja ima pravo u Republici Hrvatskoj </w:t>
      </w:r>
      <w:r w:rsidRPr="00E21CA2">
        <w:rPr>
          <w:rFonts w:ascii="Times New Roman" w:hAnsi="Times New Roman"/>
          <w:sz w:val="22"/>
          <w:szCs w:val="22"/>
          <w:u w:val="single"/>
        </w:rPr>
        <w:t>privremeno ili povremeno</w:t>
      </w:r>
      <w:r w:rsidRPr="00E21CA2">
        <w:rPr>
          <w:rFonts w:ascii="Times New Roman" w:hAnsi="Times New Roman"/>
          <w:sz w:val="22"/>
          <w:szCs w:val="22"/>
        </w:rPr>
        <w:t xml:space="preserve"> obavljati tu djelatnost u skladu sa Zakonom o poslovima i djelatnostima prostornog uređenja i gradnje (NN 78/15) i drugim posebnim propisima.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u w:val="single"/>
        </w:rPr>
        <w:t>Strana pravna osoba sa sjedištem u trećoj državi (država nije članica STO)</w:t>
      </w:r>
      <w:r w:rsidRPr="00E21CA2">
        <w:rPr>
          <w:rFonts w:ascii="Times New Roman" w:hAnsi="Times New Roman"/>
          <w:sz w:val="22"/>
          <w:szCs w:val="22"/>
        </w:rPr>
        <w:t xml:space="preserve"> koja u trećoj državi obavlja djelatnost projektiranja ima pravo u Republici Hrvatskoj, pod pretpostavkom uzajamnosti, </w:t>
      </w:r>
      <w:r w:rsidRPr="00E21CA2">
        <w:rPr>
          <w:rFonts w:ascii="Times New Roman" w:hAnsi="Times New Roman"/>
          <w:sz w:val="22"/>
          <w:szCs w:val="22"/>
          <w:u w:val="single"/>
        </w:rPr>
        <w:t>privremeno ili povremeno</w:t>
      </w:r>
      <w:r w:rsidRPr="00E21CA2">
        <w:rPr>
          <w:rFonts w:ascii="Times New Roman" w:hAnsi="Times New Roman"/>
          <w:sz w:val="22"/>
          <w:szCs w:val="22"/>
        </w:rPr>
        <w:t xml:space="preserve"> obavljati tu djelatnost u skladu sa Zakonom o poslovima i djelatnostima prostornog uređenja i gradnje (NN 78/15) i drugim posebnim propisima (potrebno je dokazati pretpostavku uzajamnosti iz dvostranih međunarodnih ugovora Republike Hrvatske i države strane pravne osobe).</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sz w:val="22"/>
          <w:szCs w:val="22"/>
          <w:u w:val="single"/>
        </w:rPr>
        <w:t>Strana pravna osoba sa sjedištem u trećoj državi</w:t>
      </w:r>
      <w:r w:rsidRPr="00E21CA2">
        <w:rPr>
          <w:rFonts w:ascii="Times New Roman" w:hAnsi="Times New Roman"/>
          <w:sz w:val="22"/>
          <w:szCs w:val="22"/>
        </w:rPr>
        <w:t xml:space="preserve"> koja u trećoj državi obavlja djelatnost projektiranja ima pravo u Republici Hrvatskoj </w:t>
      </w:r>
      <w:r w:rsidRPr="00E21CA2">
        <w:rPr>
          <w:rFonts w:ascii="Times New Roman" w:hAnsi="Times New Roman"/>
          <w:sz w:val="22"/>
          <w:szCs w:val="22"/>
          <w:u w:val="single"/>
        </w:rPr>
        <w:t>trajno</w:t>
      </w:r>
      <w:r w:rsidRPr="00E21CA2">
        <w:rPr>
          <w:rFonts w:ascii="Times New Roman" w:hAnsi="Times New Roman"/>
          <w:sz w:val="22"/>
          <w:szCs w:val="22"/>
        </w:rPr>
        <w:t xml:space="preserve"> obavljati tu djelatnost pod istim uvjetima kao pravna osoba sa sjedištem u Republici Hrvatskoj u skladu sa Zakonom o poslovima i djelatnostima prostornog uređenja i gradnje (NN 78/15) i drugim posebnim propisima.</w:t>
      </w:r>
    </w:p>
    <w:p w:rsidR="00E6178D" w:rsidRPr="00E21CA2" w:rsidRDefault="00E6178D" w:rsidP="00E6178D">
      <w:pPr>
        <w:tabs>
          <w:tab w:val="left" w:pos="284"/>
        </w:tabs>
        <w:ind w:right="380"/>
        <w:jc w:val="both"/>
        <w:rPr>
          <w:rFonts w:ascii="Times New Roman" w:hAnsi="Times New Roman"/>
          <w:sz w:val="22"/>
          <w:szCs w:val="22"/>
        </w:rPr>
      </w:pPr>
      <w:r w:rsidRPr="00E21CA2">
        <w:rPr>
          <w:rFonts w:ascii="Times New Roman" w:hAnsi="Times New Roman"/>
          <w:b/>
          <w:sz w:val="22"/>
          <w:szCs w:val="22"/>
        </w:rPr>
        <w:t xml:space="preserve">Strana pravna osoba koja ne posjeduje ovlaštenje za trajno obavljanje djelatnosti projektiranja u Republici Hrvatskoj, u slučaju dodjele ugovora, dužna je Naručitelju prije </w:t>
      </w:r>
      <w:r w:rsidRPr="00E21CA2">
        <w:rPr>
          <w:rFonts w:ascii="Times New Roman" w:hAnsi="Times New Roman"/>
          <w:b/>
          <w:bCs/>
          <w:sz w:val="22"/>
          <w:szCs w:val="22"/>
        </w:rPr>
        <w:t>potpisa ugovora</w:t>
      </w:r>
      <w:r w:rsidRPr="00E21CA2">
        <w:rPr>
          <w:rFonts w:ascii="Times New Roman" w:hAnsi="Times New Roman"/>
          <w:b/>
          <w:sz w:val="22"/>
          <w:szCs w:val="22"/>
        </w:rPr>
        <w:t xml:space="preserve"> dostaviti dokaz o postupanju sukladno članku 69. Zakona o poslovima i djelatnostima prostornog uređenja i gradnje (NN 78/2015).</w:t>
      </w:r>
    </w:p>
    <w:p w:rsidR="00E6178D" w:rsidRPr="00E21CA2" w:rsidRDefault="00E6178D" w:rsidP="00E6178D">
      <w:pPr>
        <w:tabs>
          <w:tab w:val="left" w:pos="284"/>
        </w:tabs>
        <w:ind w:right="340"/>
        <w:jc w:val="both"/>
        <w:rPr>
          <w:rFonts w:ascii="Times New Roman" w:hAnsi="Times New Roman"/>
          <w:b/>
          <w:color w:val="0070C0"/>
          <w:sz w:val="22"/>
          <w:szCs w:val="22"/>
        </w:rPr>
      </w:pPr>
      <w:r w:rsidRPr="00E21CA2">
        <w:rPr>
          <w:rFonts w:ascii="Times New Roman" w:hAnsi="Times New Roman"/>
          <w:b/>
          <w:color w:val="0070C0"/>
          <w:sz w:val="22"/>
          <w:szCs w:val="22"/>
        </w:rPr>
        <w:t xml:space="preserve">Za potrebe utvrđivanja okolnosti iz točke 15.1.3, gospodarski subjekt u ponudi dostavlja: </w:t>
      </w:r>
    </w:p>
    <w:p w:rsidR="00E6178D" w:rsidRPr="00E21CA2" w:rsidRDefault="00E6178D" w:rsidP="00E6178D">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E21CA2">
        <w:rPr>
          <w:rFonts w:ascii="Times New Roman" w:hAnsi="Times New Roman"/>
          <w:b/>
          <w:i/>
          <w:sz w:val="22"/>
          <w:szCs w:val="22"/>
        </w:rPr>
        <w:t xml:space="preserve">ispunjeni ESPD obrazac (Dio IV. Kriteriji za odabir, </w:t>
      </w:r>
      <w:r w:rsidRPr="00E21CA2">
        <w:rPr>
          <w:rFonts w:ascii="Times New Roman" w:hAnsi="Times New Roman"/>
          <w:b/>
          <w:i/>
          <w:sz w:val="22"/>
          <w:szCs w:val="22"/>
          <w:u w:val="single"/>
        </w:rPr>
        <w:t>Odjeljak A: Sposobnost za obavljanje profesionalne djelatnosti: točka 1</w:t>
      </w:r>
      <w:r w:rsidRPr="00E21CA2">
        <w:rPr>
          <w:rFonts w:ascii="Times New Roman" w:hAnsi="Times New Roman"/>
          <w:b/>
          <w:i/>
          <w:sz w:val="22"/>
          <w:szCs w:val="22"/>
        </w:rPr>
        <w:t xml:space="preserve">) za gospodarske subjekte koji će obavljati djelatnost projektiranja. </w:t>
      </w:r>
    </w:p>
    <w:p w:rsidR="00E6178D" w:rsidRPr="00E21CA2" w:rsidRDefault="00E6178D" w:rsidP="00E6178D">
      <w:pPr>
        <w:tabs>
          <w:tab w:val="num" w:pos="1492"/>
        </w:tabs>
        <w:ind w:right="340"/>
        <w:jc w:val="both"/>
        <w:rPr>
          <w:rFonts w:ascii="Times New Roman" w:hAnsi="Times New Roman"/>
          <w:b/>
          <w:bCs/>
          <w:color w:val="0070C0"/>
          <w:sz w:val="22"/>
          <w:szCs w:val="22"/>
        </w:rPr>
      </w:pPr>
      <w:r w:rsidRPr="00E21CA2">
        <w:rPr>
          <w:rFonts w:ascii="Times New Roman" w:hAnsi="Times New Roman"/>
          <w:b/>
          <w:color w:val="0070C0"/>
          <w:sz w:val="22"/>
          <w:szCs w:val="22"/>
        </w:rPr>
        <w:t>Naručitelj će prihvatiti sljedeće kao dovoljan dokaz s</w:t>
      </w:r>
      <w:r w:rsidRPr="00E21CA2">
        <w:rPr>
          <w:rFonts w:ascii="Times New Roman" w:hAnsi="Times New Roman"/>
          <w:b/>
          <w:bCs/>
          <w:color w:val="0070C0"/>
          <w:sz w:val="22"/>
          <w:szCs w:val="22"/>
        </w:rPr>
        <w:t xml:space="preserve">posobnosti za obavljanje profesionalne djelatnosti gospodarskog subjekta iz </w:t>
      </w:r>
      <w:r w:rsidRPr="00E21CA2">
        <w:rPr>
          <w:rFonts w:ascii="Times New Roman" w:hAnsi="Times New Roman"/>
          <w:b/>
          <w:color w:val="0070C0"/>
          <w:sz w:val="22"/>
          <w:szCs w:val="22"/>
        </w:rPr>
        <w:t>točke 15.1.3., koji će obavljati djelatnost projektiranja</w:t>
      </w:r>
      <w:r w:rsidRPr="00E21CA2">
        <w:rPr>
          <w:rFonts w:ascii="Times New Roman" w:hAnsi="Times New Roman"/>
          <w:b/>
          <w:bCs/>
          <w:color w:val="0070C0"/>
          <w:sz w:val="22"/>
          <w:szCs w:val="22"/>
        </w:rPr>
        <w:t>:</w:t>
      </w:r>
    </w:p>
    <w:p w:rsidR="00E6178D" w:rsidRPr="00E21CA2" w:rsidRDefault="00E6178D" w:rsidP="00E6178D">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sidRPr="00E21CA2">
        <w:rPr>
          <w:rFonts w:ascii="Times New Roman" w:hAnsi="Times New Roman"/>
          <w:b/>
          <w:i/>
          <w:sz w:val="22"/>
          <w:szCs w:val="22"/>
        </w:rPr>
        <w:t>izvadak iz sudskog, obrtnog, strukovnog ili drugog odgovarajućeg registra koji se vodi u državi članici njegova poslovnog nastana</w:t>
      </w:r>
    </w:p>
    <w:p w:rsidR="00253056" w:rsidRPr="00744221" w:rsidRDefault="00253056" w:rsidP="00971EF3">
      <w:pPr>
        <w:ind w:right="340"/>
        <w:rPr>
          <w:rFonts w:ascii="Times New Roman" w:hAnsi="Times New Roman"/>
          <w:b/>
          <w:sz w:val="22"/>
          <w:szCs w:val="22"/>
          <w:u w:val="single"/>
        </w:rPr>
      </w:pPr>
    </w:p>
    <w:p w:rsidR="00971EF3" w:rsidRPr="00744221" w:rsidRDefault="00971EF3" w:rsidP="00971EF3">
      <w:pPr>
        <w:ind w:right="340"/>
        <w:rPr>
          <w:rFonts w:ascii="Times New Roman" w:hAnsi="Times New Roman"/>
          <w:sz w:val="22"/>
          <w:szCs w:val="22"/>
        </w:rPr>
      </w:pPr>
      <w:r w:rsidRPr="00744221">
        <w:rPr>
          <w:rFonts w:ascii="Times New Roman" w:hAnsi="Times New Roman"/>
          <w:b/>
          <w:sz w:val="22"/>
          <w:szCs w:val="22"/>
          <w:u w:val="single"/>
        </w:rPr>
        <w:t xml:space="preserve">NAPOMENE: </w:t>
      </w:r>
    </w:p>
    <w:p w:rsidR="00971EF3" w:rsidRPr="00744221" w:rsidRDefault="00971EF3" w:rsidP="00971EF3">
      <w:pPr>
        <w:numPr>
          <w:ilvl w:val="0"/>
          <w:numId w:val="7"/>
        </w:numPr>
        <w:spacing w:after="0" w:line="259" w:lineRule="auto"/>
        <w:jc w:val="both"/>
        <w:rPr>
          <w:rFonts w:ascii="Times New Roman" w:hAnsi="Times New Roman"/>
          <w:sz w:val="22"/>
          <w:szCs w:val="22"/>
        </w:rPr>
      </w:pPr>
      <w:r w:rsidRPr="00744221">
        <w:rPr>
          <w:rFonts w:ascii="Times New Roman" w:hAnsi="Times New Roman"/>
          <w:sz w:val="22"/>
          <w:szCs w:val="22"/>
        </w:rPr>
        <w:t>Gore navedenim ovlaštenjima i članstvima, svoju sposobnost za obavljanje profesionalne djelatnosti obavezno dokazuje ponuditelj koji ima poslovni nastan u Republici Hrvatskoj.</w:t>
      </w:r>
    </w:p>
    <w:p w:rsidR="00971EF3" w:rsidRPr="00744221" w:rsidRDefault="00971EF3" w:rsidP="00971EF3">
      <w:pPr>
        <w:numPr>
          <w:ilvl w:val="0"/>
          <w:numId w:val="7"/>
        </w:numPr>
        <w:spacing w:after="0" w:line="259" w:lineRule="auto"/>
        <w:jc w:val="both"/>
        <w:rPr>
          <w:rFonts w:ascii="Times New Roman" w:hAnsi="Times New Roman"/>
          <w:sz w:val="22"/>
          <w:szCs w:val="22"/>
        </w:rPr>
      </w:pPr>
      <w:r w:rsidRPr="00744221">
        <w:rPr>
          <w:rFonts w:ascii="Times New Roman" w:hAnsi="Times New Roman"/>
          <w:sz w:val="22"/>
          <w:szCs w:val="22"/>
        </w:rPr>
        <w:t>Ukoliko ponuditelj nema poslovni nastan u Republici Hrvatskoj, ako dokumentacijom o nabavi nije drugačije propisano, tada ponuditelj dokazuje da ima ona ovlaštenja i članstva koja su mu neophodna da bi izvršavao ugovor o javnoj nabavi (koji će se sklopiti nakon provedbe ovog postupka javne nabave) u državi svog poslovnog nastana.</w:t>
      </w:r>
    </w:p>
    <w:p w:rsidR="00E02EEE" w:rsidRPr="00E21CA2" w:rsidRDefault="00971EF3" w:rsidP="00E02EEE">
      <w:pPr>
        <w:numPr>
          <w:ilvl w:val="0"/>
          <w:numId w:val="7"/>
        </w:numPr>
        <w:spacing w:after="0" w:line="259" w:lineRule="auto"/>
        <w:jc w:val="both"/>
        <w:rPr>
          <w:rFonts w:ascii="Times New Roman" w:hAnsi="Times New Roman"/>
          <w:sz w:val="22"/>
          <w:szCs w:val="22"/>
        </w:rPr>
      </w:pPr>
      <w:r w:rsidRPr="00744221">
        <w:rPr>
          <w:rFonts w:ascii="Times New Roman" w:hAnsi="Times New Roman"/>
          <w:sz w:val="22"/>
          <w:szCs w:val="22"/>
        </w:rPr>
        <w:t>Ukoliko ponuditelj u zemlji svog poslovnog nastana ne mora posjedovati gore navedena ovlaštenja i članstva da bi mogao pružati usluge u državi svog poslovnog nastana, nije obvezan dokazivati sposobnost iz ove točke Dokumentacije o nabavi.</w:t>
      </w:r>
    </w:p>
    <w:p w:rsidR="00971EF3" w:rsidRPr="00744221" w:rsidRDefault="00971EF3" w:rsidP="00971EF3">
      <w:pPr>
        <w:numPr>
          <w:ilvl w:val="1"/>
          <w:numId w:val="2"/>
        </w:numPr>
        <w:ind w:right="340"/>
        <w:jc w:val="both"/>
        <w:rPr>
          <w:rFonts w:ascii="Times New Roman" w:hAnsi="Times New Roman"/>
          <w:b/>
          <w:sz w:val="22"/>
          <w:szCs w:val="22"/>
        </w:rPr>
      </w:pPr>
      <w:r w:rsidRPr="00744221">
        <w:rPr>
          <w:rFonts w:ascii="Times New Roman" w:hAnsi="Times New Roman"/>
          <w:b/>
          <w:sz w:val="22"/>
          <w:szCs w:val="22"/>
        </w:rPr>
        <w:lastRenderedPageBreak/>
        <w:t xml:space="preserve"> EKONOMSKA I FINANCIJSKA SPOSOBNOST</w:t>
      </w:r>
    </w:p>
    <w:p w:rsidR="00971EF3" w:rsidRPr="00744221" w:rsidRDefault="00971EF3" w:rsidP="00971EF3">
      <w:pPr>
        <w:pStyle w:val="Odlomakpopisa"/>
        <w:numPr>
          <w:ilvl w:val="2"/>
          <w:numId w:val="2"/>
        </w:numPr>
        <w:ind w:right="340"/>
        <w:jc w:val="both"/>
        <w:rPr>
          <w:rFonts w:ascii="Times New Roman" w:hAnsi="Times New Roman"/>
          <w:b/>
          <w:bCs/>
          <w:sz w:val="22"/>
          <w:szCs w:val="22"/>
        </w:rPr>
      </w:pPr>
      <w:r w:rsidRPr="00744221">
        <w:rPr>
          <w:rFonts w:ascii="Times New Roman" w:hAnsi="Times New Roman"/>
          <w:b/>
          <w:bCs/>
          <w:sz w:val="22"/>
          <w:szCs w:val="22"/>
        </w:rPr>
        <w:t xml:space="preserve">  Gospodarski subjekt mora u postupku javne nabave dokazati da je njegov ukupni godišnji promet u posljednje tri dostupne financijske godine zajedno jednak ili veći od procijenjene vrijednosti nabave. </w:t>
      </w:r>
    </w:p>
    <w:p w:rsidR="00971EF3" w:rsidRPr="00B92ADB" w:rsidRDefault="00971EF3" w:rsidP="00971EF3">
      <w:pPr>
        <w:tabs>
          <w:tab w:val="left" w:pos="284"/>
        </w:tabs>
        <w:ind w:right="340"/>
        <w:jc w:val="both"/>
        <w:rPr>
          <w:rFonts w:ascii="Times New Roman" w:hAnsi="Times New Roman"/>
          <w:b/>
          <w:color w:val="2E74B5" w:themeColor="accent1" w:themeShade="BF"/>
          <w:sz w:val="22"/>
          <w:szCs w:val="22"/>
        </w:rPr>
      </w:pPr>
      <w:r w:rsidRPr="00B92ADB">
        <w:rPr>
          <w:rFonts w:ascii="Times New Roman" w:hAnsi="Times New Roman"/>
          <w:b/>
          <w:color w:val="2E74B5" w:themeColor="accent1" w:themeShade="BF"/>
          <w:sz w:val="22"/>
          <w:szCs w:val="22"/>
        </w:rPr>
        <w:t xml:space="preserve">Za potrebe utvrđivanja okolnosti iz točke 15.2.1,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i/>
          <w:sz w:val="22"/>
          <w:szCs w:val="22"/>
        </w:rPr>
      </w:pPr>
      <w:r w:rsidRPr="00744221">
        <w:rPr>
          <w:rFonts w:ascii="Times New Roman" w:hAnsi="Times New Roman"/>
          <w:b/>
          <w:i/>
          <w:sz w:val="22"/>
          <w:szCs w:val="22"/>
        </w:rPr>
        <w:t xml:space="preserve">ispunjeni ESPD obrazac (Dio IV. Kriteriji za odabir, </w:t>
      </w:r>
      <w:r w:rsidRPr="00744221">
        <w:rPr>
          <w:rFonts w:ascii="Times New Roman" w:hAnsi="Times New Roman"/>
          <w:b/>
          <w:i/>
          <w:sz w:val="22"/>
          <w:szCs w:val="22"/>
          <w:u w:val="single"/>
        </w:rPr>
        <w:t>Odjeljak B: Ekonomska i financijska sposobnost: točka 1a), ako je primjenjivo točka 3)</w:t>
      </w:r>
      <w:r w:rsidRPr="00744221">
        <w:rPr>
          <w:rFonts w:ascii="Times New Roman" w:hAnsi="Times New Roman"/>
          <w:b/>
          <w:i/>
          <w:sz w:val="22"/>
          <w:szCs w:val="22"/>
        </w:rPr>
        <w:t>)</w:t>
      </w:r>
      <w:r w:rsidRPr="00744221">
        <w:rPr>
          <w:rFonts w:ascii="Times New Roman" w:hAnsi="Times New Roman"/>
          <w:i/>
          <w:sz w:val="22"/>
          <w:szCs w:val="22"/>
        </w:rPr>
        <w:t>.</w:t>
      </w:r>
      <w:r w:rsidRPr="00744221">
        <w:rPr>
          <w:rFonts w:ascii="Times New Roman" w:hAnsi="Times New Roman"/>
          <w:b/>
          <w:i/>
          <w:sz w:val="22"/>
          <w:szCs w:val="22"/>
        </w:rPr>
        <w:t xml:space="preserve"> </w:t>
      </w:r>
    </w:p>
    <w:p w:rsidR="00971EF3" w:rsidRPr="00B92ADB" w:rsidRDefault="008F3CFD" w:rsidP="00971EF3">
      <w:pPr>
        <w:tabs>
          <w:tab w:val="num" w:pos="1492"/>
        </w:tabs>
        <w:ind w:right="340"/>
        <w:jc w:val="both"/>
        <w:rPr>
          <w:rFonts w:ascii="Times New Roman" w:hAnsi="Times New Roman"/>
          <w:b/>
          <w:bCs/>
          <w:color w:val="2E74B5" w:themeColor="accent1" w:themeShade="BF"/>
          <w:sz w:val="22"/>
          <w:szCs w:val="22"/>
        </w:rPr>
      </w:pPr>
      <w:r w:rsidRPr="00C05732">
        <w:rPr>
          <w:rFonts w:ascii="Times New Roman" w:hAnsi="Times New Roman"/>
          <w:b/>
          <w:color w:val="2E74B5"/>
          <w:sz w:val="22"/>
          <w:szCs w:val="22"/>
        </w:rPr>
        <w:t xml:space="preserve">Naručitelj će prihvatiti sljedeće kao dovoljan dokaz </w:t>
      </w:r>
      <w:r>
        <w:rPr>
          <w:rFonts w:ascii="Times New Roman" w:hAnsi="Times New Roman"/>
          <w:b/>
          <w:bCs/>
          <w:color w:val="2E74B5" w:themeColor="accent1" w:themeShade="BF"/>
          <w:sz w:val="22"/>
          <w:szCs w:val="22"/>
        </w:rPr>
        <w:t>ekonomske</w:t>
      </w:r>
      <w:r w:rsidR="00971EF3" w:rsidRPr="00B92ADB">
        <w:rPr>
          <w:rFonts w:ascii="Times New Roman" w:hAnsi="Times New Roman"/>
          <w:b/>
          <w:bCs/>
          <w:color w:val="2E74B5" w:themeColor="accent1" w:themeShade="BF"/>
          <w:sz w:val="22"/>
          <w:szCs w:val="22"/>
        </w:rPr>
        <w:t xml:space="preserve"> i financijsk</w:t>
      </w:r>
      <w:r>
        <w:rPr>
          <w:rFonts w:ascii="Times New Roman" w:hAnsi="Times New Roman"/>
          <w:b/>
          <w:bCs/>
          <w:color w:val="2E74B5" w:themeColor="accent1" w:themeShade="BF"/>
          <w:sz w:val="22"/>
          <w:szCs w:val="22"/>
        </w:rPr>
        <w:t>e</w:t>
      </w:r>
      <w:r w:rsidR="00971EF3" w:rsidRPr="00B92ADB">
        <w:rPr>
          <w:rFonts w:ascii="Times New Roman" w:hAnsi="Times New Roman"/>
          <w:b/>
          <w:bCs/>
          <w:color w:val="2E74B5" w:themeColor="accent1" w:themeShade="BF"/>
          <w:sz w:val="22"/>
          <w:szCs w:val="22"/>
        </w:rPr>
        <w:t xml:space="preserve"> sposobnost</w:t>
      </w:r>
      <w:r>
        <w:rPr>
          <w:rFonts w:ascii="Times New Roman" w:hAnsi="Times New Roman"/>
          <w:b/>
          <w:bCs/>
          <w:color w:val="2E74B5" w:themeColor="accent1" w:themeShade="BF"/>
          <w:sz w:val="22"/>
          <w:szCs w:val="22"/>
        </w:rPr>
        <w:t>i</w:t>
      </w:r>
      <w:r w:rsidR="00971EF3" w:rsidRPr="00B92ADB">
        <w:rPr>
          <w:rFonts w:ascii="Times New Roman" w:hAnsi="Times New Roman"/>
          <w:b/>
          <w:bCs/>
          <w:color w:val="2E74B5" w:themeColor="accent1" w:themeShade="BF"/>
          <w:sz w:val="22"/>
          <w:szCs w:val="22"/>
        </w:rPr>
        <w:t xml:space="preserve"> gospodarskog subjekta iz </w:t>
      </w:r>
      <w:r w:rsidR="00971EF3" w:rsidRPr="00B92ADB">
        <w:rPr>
          <w:rFonts w:ascii="Times New Roman" w:hAnsi="Times New Roman"/>
          <w:b/>
          <w:color w:val="2E74B5" w:themeColor="accent1" w:themeShade="BF"/>
          <w:sz w:val="22"/>
          <w:szCs w:val="22"/>
        </w:rPr>
        <w:t>poglavlja 15.2.1</w:t>
      </w:r>
      <w:r>
        <w:rPr>
          <w:rFonts w:ascii="Times New Roman" w:hAnsi="Times New Roman"/>
          <w:b/>
          <w:bCs/>
          <w:color w:val="2E74B5" w:themeColor="accent1" w:themeShade="BF"/>
          <w:sz w:val="22"/>
          <w:szCs w:val="22"/>
        </w:rPr>
        <w:t>.</w:t>
      </w:r>
      <w:r w:rsidR="00971EF3" w:rsidRPr="00B92ADB">
        <w:rPr>
          <w:rFonts w:ascii="Times New Roman" w:hAnsi="Times New Roman"/>
          <w:b/>
          <w:bCs/>
          <w:color w:val="2E74B5" w:themeColor="accent1" w:themeShade="BF"/>
          <w:sz w:val="22"/>
          <w:szCs w:val="22"/>
        </w:rPr>
        <w:t>:</w:t>
      </w:r>
    </w:p>
    <w:p w:rsidR="00971EF3" w:rsidRPr="00744221" w:rsidRDefault="008F3CFD"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izjavu</w:t>
      </w:r>
      <w:r w:rsidR="00971EF3" w:rsidRPr="00744221">
        <w:rPr>
          <w:rFonts w:ascii="Times New Roman" w:hAnsi="Times New Roman"/>
          <w:b/>
          <w:i/>
          <w:sz w:val="22"/>
          <w:szCs w:val="22"/>
        </w:rPr>
        <w:t xml:space="preserve"> o ukupnom prometu gospodarskog subjekta u tri posljednje dostupne financijske godine, ovisno o datumu osnivanja ili početka obavljanja djelatnosti gospodarskog subjekta, ako je informacija o tim prometima dostupna</w:t>
      </w:r>
    </w:p>
    <w:p w:rsidR="00EF2AD0"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Ako gospodarski subjekt iz opravdanog razloga nije u mogućnosti predočiti dokumente i dokaze o ekonomski i financijskoj sposobnosti koje Naručitelj zahtijeva, on može dokazati svoju ekonomsku i financijsku sposobnost bilo kojim drugim prikladnim dokumentom</w:t>
      </w:r>
      <w:r w:rsidR="00EF2AD0" w:rsidRPr="00744221">
        <w:rPr>
          <w:rFonts w:ascii="Times New Roman" w:hAnsi="Times New Roman"/>
          <w:sz w:val="22"/>
          <w:szCs w:val="22"/>
        </w:rPr>
        <w:t>.</w:t>
      </w:r>
    </w:p>
    <w:p w:rsidR="00E02EEE" w:rsidRPr="00744221" w:rsidRDefault="00E02EEE" w:rsidP="00971EF3">
      <w:pPr>
        <w:autoSpaceDE w:val="0"/>
        <w:autoSpaceDN w:val="0"/>
        <w:adjustRightInd w:val="0"/>
        <w:ind w:right="340"/>
        <w:jc w:val="both"/>
        <w:rPr>
          <w:rFonts w:ascii="Times New Roman" w:hAnsi="Times New Roman"/>
          <w:sz w:val="22"/>
          <w:szCs w:val="22"/>
        </w:rPr>
      </w:pPr>
    </w:p>
    <w:p w:rsidR="00971EF3" w:rsidRPr="00744221" w:rsidRDefault="00971EF3" w:rsidP="00971EF3">
      <w:pPr>
        <w:numPr>
          <w:ilvl w:val="1"/>
          <w:numId w:val="2"/>
        </w:numPr>
        <w:ind w:right="340"/>
        <w:jc w:val="both"/>
        <w:rPr>
          <w:rFonts w:ascii="Times New Roman" w:hAnsi="Times New Roman"/>
          <w:b/>
          <w:bCs/>
          <w:sz w:val="22"/>
          <w:szCs w:val="22"/>
        </w:rPr>
      </w:pPr>
      <w:r w:rsidRPr="00744221">
        <w:rPr>
          <w:rFonts w:ascii="Times New Roman" w:hAnsi="Times New Roman"/>
          <w:b/>
          <w:sz w:val="22"/>
          <w:szCs w:val="22"/>
        </w:rPr>
        <w:t xml:space="preserve"> TEHNIČKA I STRUČNA SPOSOBNOST</w:t>
      </w:r>
    </w:p>
    <w:p w:rsidR="00971EF3" w:rsidRPr="00744221" w:rsidRDefault="00971EF3" w:rsidP="00971EF3">
      <w:pPr>
        <w:pStyle w:val="Odlomakpopisa"/>
        <w:numPr>
          <w:ilvl w:val="2"/>
          <w:numId w:val="2"/>
        </w:numPr>
        <w:ind w:right="340"/>
        <w:jc w:val="both"/>
        <w:rPr>
          <w:rFonts w:ascii="Times New Roman" w:hAnsi="Times New Roman"/>
          <w:b/>
          <w:bCs/>
          <w:sz w:val="22"/>
          <w:szCs w:val="22"/>
        </w:rPr>
      </w:pPr>
      <w:r w:rsidRPr="00744221">
        <w:rPr>
          <w:rFonts w:ascii="Times New Roman" w:hAnsi="Times New Roman"/>
          <w:b/>
          <w:bCs/>
          <w:sz w:val="22"/>
          <w:szCs w:val="22"/>
        </w:rPr>
        <w:t xml:space="preserve"> Iskustvo</w:t>
      </w:r>
    </w:p>
    <w:p w:rsidR="00971EF3" w:rsidRPr="00E112B4" w:rsidRDefault="00971EF3" w:rsidP="00971EF3">
      <w:pPr>
        <w:tabs>
          <w:tab w:val="left" w:pos="284"/>
        </w:tabs>
        <w:ind w:right="340"/>
        <w:jc w:val="both"/>
        <w:rPr>
          <w:rFonts w:ascii="Times New Roman" w:hAnsi="Times New Roman"/>
          <w:b/>
          <w:color w:val="2E74B5"/>
          <w:sz w:val="22"/>
          <w:szCs w:val="22"/>
        </w:rPr>
      </w:pPr>
      <w:r w:rsidRPr="00E112B4">
        <w:rPr>
          <w:rFonts w:ascii="Times New Roman" w:hAnsi="Times New Roman"/>
          <w:b/>
          <w:color w:val="2E74B5"/>
          <w:sz w:val="22"/>
          <w:szCs w:val="22"/>
        </w:rPr>
        <w:t xml:space="preserve">Za potrebe utvrđivanja okolnosti iz točke 15.3.1. gospodarski subjekt u ponudi dostavlja: </w:t>
      </w:r>
    </w:p>
    <w:p w:rsidR="00971EF3" w:rsidRPr="00744221" w:rsidRDefault="00971EF3" w:rsidP="00971E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u w:val="single"/>
        </w:rPr>
      </w:pPr>
      <w:r w:rsidRPr="00744221">
        <w:rPr>
          <w:rFonts w:ascii="Times New Roman" w:hAnsi="Times New Roman"/>
          <w:b/>
          <w:i/>
          <w:sz w:val="22"/>
          <w:szCs w:val="22"/>
        </w:rPr>
        <w:t xml:space="preserve">ispunjeni ESPD obrazac (Dio IV. Kriteriji za odabir, </w:t>
      </w:r>
      <w:r w:rsidRPr="00744221">
        <w:rPr>
          <w:rFonts w:ascii="Times New Roman" w:hAnsi="Times New Roman"/>
          <w:b/>
          <w:i/>
          <w:sz w:val="22"/>
          <w:szCs w:val="22"/>
          <w:u w:val="single"/>
        </w:rPr>
        <w:t>Odjeljak C: Tehnička i stručna sposobnost: točka 1a), točka 10)</w:t>
      </w:r>
      <w:r w:rsidRPr="00744221">
        <w:rPr>
          <w:rFonts w:ascii="Times New Roman" w:hAnsi="Times New Roman"/>
          <w:b/>
          <w:i/>
          <w:sz w:val="22"/>
          <w:szCs w:val="22"/>
        </w:rPr>
        <w:t>)</w:t>
      </w:r>
      <w:r w:rsidRPr="00744221">
        <w:rPr>
          <w:rFonts w:ascii="Times New Roman" w:hAnsi="Times New Roman"/>
          <w:i/>
          <w:sz w:val="22"/>
          <w:szCs w:val="22"/>
        </w:rPr>
        <w:t>.</w:t>
      </w:r>
      <w:r w:rsidRPr="00744221">
        <w:rPr>
          <w:rFonts w:ascii="Times New Roman" w:hAnsi="Times New Roman"/>
          <w:b/>
          <w:i/>
          <w:sz w:val="22"/>
          <w:szCs w:val="22"/>
        </w:rPr>
        <w:t xml:space="preserve"> </w:t>
      </w:r>
    </w:p>
    <w:p w:rsidR="00971EF3" w:rsidRPr="00E112B4" w:rsidRDefault="008F3CFD" w:rsidP="00971EF3">
      <w:pPr>
        <w:tabs>
          <w:tab w:val="num" w:pos="1492"/>
        </w:tabs>
        <w:ind w:right="340"/>
        <w:jc w:val="both"/>
        <w:rPr>
          <w:rFonts w:ascii="Times New Roman" w:hAnsi="Times New Roman"/>
          <w:b/>
          <w:bCs/>
          <w:color w:val="2E74B5"/>
          <w:sz w:val="22"/>
          <w:szCs w:val="22"/>
        </w:rPr>
      </w:pPr>
      <w:r w:rsidRPr="00C05732">
        <w:rPr>
          <w:rFonts w:ascii="Times New Roman" w:hAnsi="Times New Roman"/>
          <w:b/>
          <w:color w:val="2E74B5"/>
          <w:sz w:val="22"/>
          <w:szCs w:val="22"/>
        </w:rPr>
        <w:t xml:space="preserve">Naručitelj će prihvatiti sljedeće kao dovoljan dokaz </w:t>
      </w:r>
      <w:r>
        <w:rPr>
          <w:rFonts w:ascii="Times New Roman" w:hAnsi="Times New Roman"/>
          <w:b/>
          <w:color w:val="2E74B5"/>
          <w:sz w:val="22"/>
          <w:szCs w:val="22"/>
        </w:rPr>
        <w:t>t</w:t>
      </w:r>
      <w:r>
        <w:rPr>
          <w:rFonts w:ascii="Times New Roman" w:hAnsi="Times New Roman"/>
          <w:b/>
          <w:bCs/>
          <w:color w:val="2E74B5"/>
          <w:sz w:val="22"/>
          <w:szCs w:val="22"/>
        </w:rPr>
        <w:t>ehničke i stručne</w:t>
      </w:r>
      <w:r w:rsidR="00971EF3" w:rsidRPr="00E112B4">
        <w:rPr>
          <w:rFonts w:ascii="Times New Roman" w:hAnsi="Times New Roman"/>
          <w:b/>
          <w:bCs/>
          <w:color w:val="2E74B5"/>
          <w:sz w:val="22"/>
          <w:szCs w:val="22"/>
        </w:rPr>
        <w:t xml:space="preserve"> sposobnost</w:t>
      </w:r>
      <w:r>
        <w:rPr>
          <w:rFonts w:ascii="Times New Roman" w:hAnsi="Times New Roman"/>
          <w:b/>
          <w:bCs/>
          <w:color w:val="2E74B5"/>
          <w:sz w:val="22"/>
          <w:szCs w:val="22"/>
        </w:rPr>
        <w:t>i</w:t>
      </w:r>
      <w:r w:rsidR="00971EF3" w:rsidRPr="00E112B4">
        <w:rPr>
          <w:rFonts w:ascii="Times New Roman" w:hAnsi="Times New Roman"/>
          <w:b/>
          <w:bCs/>
          <w:color w:val="2E74B5"/>
          <w:sz w:val="22"/>
          <w:szCs w:val="22"/>
        </w:rPr>
        <w:t xml:space="preserve"> gospodarskog subjekta iz </w:t>
      </w:r>
      <w:r w:rsidR="00971EF3" w:rsidRPr="00E112B4">
        <w:rPr>
          <w:rFonts w:ascii="Times New Roman" w:hAnsi="Times New Roman"/>
          <w:b/>
          <w:color w:val="2E74B5"/>
          <w:sz w:val="22"/>
          <w:szCs w:val="22"/>
        </w:rPr>
        <w:t>točke 15.3.1</w:t>
      </w:r>
      <w:r>
        <w:rPr>
          <w:rFonts w:ascii="Times New Roman" w:hAnsi="Times New Roman"/>
          <w:b/>
          <w:bCs/>
          <w:color w:val="2E74B5"/>
          <w:sz w:val="22"/>
          <w:szCs w:val="22"/>
        </w:rPr>
        <w:t>.</w:t>
      </w:r>
      <w:r w:rsidR="00971EF3" w:rsidRPr="00E112B4">
        <w:rPr>
          <w:rFonts w:ascii="Times New Roman" w:hAnsi="Times New Roman"/>
          <w:b/>
          <w:bCs/>
          <w:color w:val="2E74B5"/>
          <w:sz w:val="22"/>
          <w:szCs w:val="22"/>
        </w:rPr>
        <w:t>:</w:t>
      </w:r>
    </w:p>
    <w:p w:rsidR="00E02EEE" w:rsidRPr="00744221" w:rsidRDefault="008F3CFD" w:rsidP="00E02EEE">
      <w:pPr>
        <w:autoSpaceDE w:val="0"/>
        <w:autoSpaceDN w:val="0"/>
        <w:adjustRightInd w:val="0"/>
        <w:rPr>
          <w:rFonts w:ascii="Times New Roman" w:hAnsi="Times New Roman"/>
          <w:sz w:val="22"/>
          <w:szCs w:val="22"/>
        </w:rPr>
      </w:pPr>
      <w:r>
        <w:rPr>
          <w:rFonts w:ascii="Times New Roman" w:hAnsi="Times New Roman"/>
          <w:b/>
          <w:sz w:val="22"/>
          <w:szCs w:val="22"/>
        </w:rPr>
        <w:t>Popis</w:t>
      </w:r>
      <w:r w:rsidR="00E02EEE" w:rsidRPr="00744221">
        <w:rPr>
          <w:rFonts w:ascii="Times New Roman" w:hAnsi="Times New Roman"/>
          <w:b/>
          <w:sz w:val="22"/>
          <w:szCs w:val="22"/>
        </w:rPr>
        <w:t xml:space="preserve"> </w:t>
      </w:r>
      <w:r w:rsidR="002C6178" w:rsidRPr="00744221">
        <w:rPr>
          <w:rFonts w:ascii="Times New Roman" w:hAnsi="Times New Roman"/>
          <w:b/>
          <w:sz w:val="22"/>
          <w:szCs w:val="22"/>
        </w:rPr>
        <w:t>radov</w:t>
      </w:r>
      <w:r w:rsidR="00E02EEE" w:rsidRPr="00744221">
        <w:rPr>
          <w:rFonts w:ascii="Times New Roman" w:hAnsi="Times New Roman"/>
          <w:b/>
          <w:sz w:val="22"/>
          <w:szCs w:val="22"/>
        </w:rPr>
        <w:t xml:space="preserve">a koji su predmet ove nabave ili sličnim, </w:t>
      </w:r>
      <w:r w:rsidR="00E02EEE" w:rsidRPr="00744221">
        <w:rPr>
          <w:rFonts w:ascii="Times New Roman" w:hAnsi="Times New Roman"/>
          <w:sz w:val="22"/>
          <w:szCs w:val="22"/>
        </w:rPr>
        <w:t>izvršenih u godini u kojoj je započeo postupak javne nabave i tijekom pet godina koje prethode toj godini,</w:t>
      </w:r>
      <w:r w:rsidR="00E02EEE" w:rsidRPr="00744221">
        <w:rPr>
          <w:rFonts w:ascii="Times New Roman" w:hAnsi="Times New Roman"/>
          <w:b/>
          <w:sz w:val="22"/>
          <w:szCs w:val="22"/>
        </w:rPr>
        <w:t xml:space="preserve"> koji sadrži ili mu se prilažu potvrde druge ugovorne strane o </w:t>
      </w:r>
      <w:r w:rsidR="002C6178" w:rsidRPr="00744221">
        <w:rPr>
          <w:rFonts w:ascii="Times New Roman" w:hAnsi="Times New Roman"/>
          <w:b/>
          <w:sz w:val="22"/>
          <w:szCs w:val="22"/>
        </w:rPr>
        <w:t>urednom</w:t>
      </w:r>
      <w:r w:rsidR="00E02EEE" w:rsidRPr="00744221">
        <w:rPr>
          <w:rFonts w:ascii="Times New Roman" w:hAnsi="Times New Roman"/>
          <w:b/>
          <w:sz w:val="22"/>
          <w:szCs w:val="22"/>
        </w:rPr>
        <w:t xml:space="preserve"> </w:t>
      </w:r>
      <w:r w:rsidR="002C6178" w:rsidRPr="00744221">
        <w:rPr>
          <w:rFonts w:ascii="Times New Roman" w:hAnsi="Times New Roman"/>
          <w:b/>
          <w:sz w:val="22"/>
          <w:szCs w:val="22"/>
        </w:rPr>
        <w:t>izvođenju i ishodu najvažnijih radova</w:t>
      </w:r>
      <w:r w:rsidR="00E02EEE" w:rsidRPr="00744221">
        <w:rPr>
          <w:rFonts w:ascii="Times New Roman" w:hAnsi="Times New Roman"/>
          <w:b/>
          <w:sz w:val="22"/>
          <w:szCs w:val="22"/>
        </w:rPr>
        <w:t xml:space="preserve">. </w:t>
      </w:r>
    </w:p>
    <w:p w:rsidR="002B3075" w:rsidRPr="00744221" w:rsidRDefault="00E02EEE" w:rsidP="00E363A3">
      <w:pPr>
        <w:tabs>
          <w:tab w:val="num" w:pos="1492"/>
        </w:tabs>
        <w:ind w:right="340"/>
        <w:jc w:val="both"/>
        <w:rPr>
          <w:rFonts w:ascii="Times New Roman" w:hAnsi="Times New Roman"/>
          <w:b/>
          <w:bCs/>
          <w:sz w:val="22"/>
          <w:szCs w:val="22"/>
        </w:rPr>
      </w:pPr>
      <w:r w:rsidRPr="00744221">
        <w:rPr>
          <w:rFonts w:ascii="Times New Roman" w:hAnsi="Times New Roman"/>
          <w:sz w:val="22"/>
          <w:szCs w:val="22"/>
        </w:rPr>
        <w:t>Takva potvrda mora sadržavati: naziv i sjedište ugovornih strana, predmet ugovora, vrijednost radova, datum i mjesto izvođenja radova,  te navod jesu li radovi izvedeni u skladu s pravilima struke i uredno  izvršeni.</w:t>
      </w:r>
      <w:r w:rsidR="002B3075" w:rsidRPr="00744221">
        <w:rPr>
          <w:rFonts w:ascii="Times New Roman" w:hAnsi="Times New Roman"/>
          <w:sz w:val="22"/>
          <w:szCs w:val="22"/>
        </w:rPr>
        <w:t xml:space="preserve"> Naručitelj ima pravo izravno od druge ugovorne strane provjeriti istinitost potvrde. </w:t>
      </w:r>
    </w:p>
    <w:p w:rsidR="002B3075" w:rsidRPr="00744221" w:rsidRDefault="002B3075" w:rsidP="00E02EEE">
      <w:pPr>
        <w:jc w:val="both"/>
        <w:rPr>
          <w:rFonts w:ascii="Times New Roman" w:hAnsi="Times New Roman"/>
          <w:sz w:val="22"/>
          <w:szCs w:val="22"/>
        </w:rPr>
      </w:pPr>
      <w:r w:rsidRPr="00744221">
        <w:rPr>
          <w:rFonts w:ascii="Times New Roman" w:hAnsi="Times New Roman"/>
          <w:sz w:val="22"/>
          <w:szCs w:val="22"/>
        </w:rPr>
        <w:t>Gospodarski subjekt mora dokazati da je u godini u kojoj je započeo postupak javne nabave i tijekom pet godina koje prethode toj godini, izvršio radove koji su isti ili slični ovom predmetu nabave – izgradnja objekata javne namjene, čiji zbrojeni iznos (bez PDV-a) je najmanje jednak iznosu procijenjene</w:t>
      </w:r>
      <w:r w:rsidR="00551704" w:rsidRPr="00744221">
        <w:rPr>
          <w:rFonts w:ascii="Times New Roman" w:hAnsi="Times New Roman"/>
          <w:sz w:val="22"/>
          <w:szCs w:val="22"/>
        </w:rPr>
        <w:t xml:space="preserve"> vrijednosti ovog predmeta</w:t>
      </w:r>
      <w:r w:rsidRPr="00744221">
        <w:rPr>
          <w:rFonts w:ascii="Times New Roman" w:hAnsi="Times New Roman"/>
          <w:sz w:val="22"/>
          <w:szCs w:val="22"/>
        </w:rPr>
        <w:t xml:space="preserve"> nabave:</w:t>
      </w:r>
      <w:r w:rsidR="00E112B4" w:rsidRPr="00744221">
        <w:rPr>
          <w:rFonts w:ascii="Times New Roman" w:hAnsi="Times New Roman"/>
          <w:sz w:val="22"/>
          <w:szCs w:val="22"/>
        </w:rPr>
        <w:t xml:space="preserve"> 4.000.000,00 kn (bez PDV-a).</w:t>
      </w:r>
    </w:p>
    <w:p w:rsidR="00971EF3" w:rsidRPr="00744221" w:rsidRDefault="00E02EEE" w:rsidP="00333A24">
      <w:pPr>
        <w:jc w:val="both"/>
        <w:rPr>
          <w:rFonts w:ascii="Times New Roman" w:eastAsia="SimSun" w:hAnsi="Times New Roman"/>
          <w:sz w:val="22"/>
          <w:szCs w:val="22"/>
        </w:rPr>
      </w:pPr>
      <w:r w:rsidRPr="00744221">
        <w:rPr>
          <w:rFonts w:ascii="Times New Roman" w:eastAsia="SimSun" w:hAnsi="Times New Roman"/>
          <w:sz w:val="22"/>
          <w:szCs w:val="22"/>
        </w:rPr>
        <w:t xml:space="preserve">Traži se dokaz o </w:t>
      </w:r>
      <w:r w:rsidR="00551704" w:rsidRPr="00744221">
        <w:rPr>
          <w:rFonts w:ascii="Times New Roman" w:eastAsia="SimSun" w:hAnsi="Times New Roman"/>
          <w:sz w:val="22"/>
          <w:szCs w:val="22"/>
        </w:rPr>
        <w:t xml:space="preserve">urednom </w:t>
      </w:r>
      <w:r w:rsidRPr="00744221">
        <w:rPr>
          <w:rFonts w:ascii="Times New Roman" w:eastAsia="SimSun" w:hAnsi="Times New Roman"/>
          <w:sz w:val="22"/>
          <w:szCs w:val="22"/>
        </w:rPr>
        <w:t xml:space="preserve">izvršenju jednog ili više ugovora čiji je zbrojeni iznos </w:t>
      </w:r>
      <w:r w:rsidR="007E3880" w:rsidRPr="00744221">
        <w:rPr>
          <w:rFonts w:ascii="Times New Roman" w:hAnsi="Times New Roman"/>
          <w:sz w:val="22"/>
          <w:szCs w:val="22"/>
        </w:rPr>
        <w:t xml:space="preserve">(bez PDV-a) </w:t>
      </w:r>
      <w:r w:rsidR="00D42D48" w:rsidRPr="00744221">
        <w:rPr>
          <w:rFonts w:ascii="Times New Roman" w:hAnsi="Times New Roman"/>
          <w:sz w:val="22"/>
          <w:szCs w:val="22"/>
        </w:rPr>
        <w:t>najmanje jednak iznosu procijenjene</w:t>
      </w:r>
      <w:r w:rsidR="00551704" w:rsidRPr="00744221">
        <w:rPr>
          <w:rFonts w:ascii="Times New Roman" w:hAnsi="Times New Roman"/>
          <w:sz w:val="22"/>
          <w:szCs w:val="22"/>
        </w:rPr>
        <w:t xml:space="preserve"> vrijednosti ovog predmeta</w:t>
      </w:r>
      <w:r w:rsidR="00D42D48" w:rsidRPr="00744221">
        <w:rPr>
          <w:rFonts w:ascii="Times New Roman" w:hAnsi="Times New Roman"/>
          <w:sz w:val="22"/>
          <w:szCs w:val="22"/>
        </w:rPr>
        <w:t xml:space="preserve"> nabave</w:t>
      </w:r>
      <w:bookmarkStart w:id="51" w:name="_Toc471908279"/>
      <w:r w:rsidR="00333A24" w:rsidRPr="00744221">
        <w:rPr>
          <w:rFonts w:ascii="Times New Roman" w:eastAsia="SimSun" w:hAnsi="Times New Roman"/>
          <w:sz w:val="22"/>
          <w:szCs w:val="22"/>
        </w:rPr>
        <w:t>.</w:t>
      </w:r>
    </w:p>
    <w:p w:rsidR="00F1631F" w:rsidRPr="00744221" w:rsidRDefault="001D5CF9" w:rsidP="00F1631F">
      <w:pPr>
        <w:pStyle w:val="Odlomakpopisa"/>
        <w:numPr>
          <w:ilvl w:val="2"/>
          <w:numId w:val="2"/>
        </w:numPr>
        <w:autoSpaceDE w:val="0"/>
        <w:autoSpaceDN w:val="0"/>
        <w:adjustRightInd w:val="0"/>
        <w:ind w:right="340"/>
        <w:jc w:val="both"/>
        <w:rPr>
          <w:rFonts w:ascii="Times New Roman" w:hAnsi="Times New Roman"/>
          <w:b/>
          <w:sz w:val="22"/>
          <w:szCs w:val="22"/>
        </w:rPr>
      </w:pPr>
      <w:r w:rsidRPr="00744221">
        <w:rPr>
          <w:rFonts w:ascii="Times New Roman" w:hAnsi="Times New Roman"/>
          <w:b/>
          <w:bCs/>
          <w:sz w:val="22"/>
          <w:szCs w:val="22"/>
        </w:rPr>
        <w:lastRenderedPageBreak/>
        <w:t>Obrazovne i stručne kvalifikacije izvođača radova i/ili njegova voditeljskog kadra, a posebice osobe ili osoba odgovornih za izvođenje radova.</w:t>
      </w:r>
    </w:p>
    <w:p w:rsidR="001D5CF9" w:rsidRPr="00744221" w:rsidRDefault="001D5CF9" w:rsidP="001D5CF9">
      <w:pPr>
        <w:autoSpaceDE w:val="0"/>
        <w:autoSpaceDN w:val="0"/>
        <w:adjustRightInd w:val="0"/>
        <w:ind w:right="340"/>
        <w:jc w:val="both"/>
        <w:rPr>
          <w:rFonts w:ascii="Times New Roman" w:hAnsi="Times New Roman"/>
          <w:b/>
          <w:sz w:val="22"/>
          <w:szCs w:val="22"/>
        </w:rPr>
      </w:pPr>
      <w:r w:rsidRPr="00744221">
        <w:rPr>
          <w:rFonts w:ascii="Times New Roman" w:hAnsi="Times New Roman"/>
          <w:sz w:val="22"/>
          <w:szCs w:val="22"/>
        </w:rPr>
        <w:t>Ponuditelj mora dokazati da izvođač ima zaposlenog najmanje 1 (jednog) ovlaštenog voditelja građenja građevinske struke sukladno čl. 30. Zakona o poslovima i djelatnostima prostornog uređenja i gradnje (NN 78/15).</w:t>
      </w:r>
    </w:p>
    <w:p w:rsidR="001D5CF9" w:rsidRPr="00C473D8" w:rsidRDefault="001D5CF9" w:rsidP="001D5CF9">
      <w:pPr>
        <w:pStyle w:val="Odlomakpopisa"/>
        <w:tabs>
          <w:tab w:val="left" w:pos="284"/>
        </w:tabs>
        <w:ind w:left="660" w:right="340"/>
        <w:jc w:val="both"/>
        <w:rPr>
          <w:rFonts w:ascii="Times New Roman" w:hAnsi="Times New Roman"/>
          <w:b/>
          <w:color w:val="2E74B5"/>
          <w:sz w:val="22"/>
          <w:szCs w:val="22"/>
        </w:rPr>
      </w:pPr>
      <w:r w:rsidRPr="00C473D8">
        <w:rPr>
          <w:rFonts w:ascii="Times New Roman" w:hAnsi="Times New Roman"/>
          <w:b/>
          <w:color w:val="2E74B5"/>
          <w:sz w:val="22"/>
          <w:szCs w:val="22"/>
        </w:rPr>
        <w:t xml:space="preserve">Za potrebe utvrđivanja okolnosti iz točke 15.3.2. gospodarski subjekt u ponudi dostavlja: </w:t>
      </w:r>
    </w:p>
    <w:p w:rsidR="001D5CF9" w:rsidRPr="00744221" w:rsidRDefault="001D5CF9" w:rsidP="001D5CF9">
      <w:pPr>
        <w:pStyle w:val="Odlomakpopisa"/>
        <w:pBdr>
          <w:top w:val="single" w:sz="4" w:space="1" w:color="auto"/>
          <w:left w:val="single" w:sz="4" w:space="4" w:color="auto"/>
          <w:bottom w:val="single" w:sz="4" w:space="1" w:color="auto"/>
          <w:right w:val="single" w:sz="4" w:space="4" w:color="auto"/>
        </w:pBdr>
        <w:tabs>
          <w:tab w:val="left" w:pos="284"/>
        </w:tabs>
        <w:ind w:left="660" w:right="340"/>
        <w:jc w:val="both"/>
        <w:rPr>
          <w:rFonts w:ascii="Times New Roman" w:hAnsi="Times New Roman"/>
          <w:b/>
          <w:i/>
          <w:sz w:val="22"/>
          <w:szCs w:val="22"/>
          <w:u w:val="single"/>
        </w:rPr>
      </w:pPr>
      <w:r w:rsidRPr="00744221">
        <w:rPr>
          <w:rFonts w:ascii="Times New Roman" w:hAnsi="Times New Roman"/>
          <w:b/>
          <w:i/>
          <w:sz w:val="22"/>
          <w:szCs w:val="22"/>
        </w:rPr>
        <w:t xml:space="preserve">ispunjeni ESPD obrazac (Dio IV. Kriteriji za odabir, </w:t>
      </w:r>
      <w:r w:rsidRPr="00744221">
        <w:rPr>
          <w:rFonts w:ascii="Times New Roman" w:hAnsi="Times New Roman"/>
          <w:b/>
          <w:i/>
          <w:sz w:val="22"/>
          <w:szCs w:val="22"/>
          <w:u w:val="single"/>
        </w:rPr>
        <w:t>Odjeljak C: Tehnička i stručna sposobnost: točka 2), točka 6)</w:t>
      </w:r>
      <w:r w:rsidRPr="00744221">
        <w:rPr>
          <w:rFonts w:ascii="Times New Roman" w:hAnsi="Times New Roman"/>
          <w:b/>
          <w:i/>
          <w:sz w:val="22"/>
          <w:szCs w:val="22"/>
        </w:rPr>
        <w:t>)</w:t>
      </w:r>
      <w:r w:rsidRPr="00744221">
        <w:rPr>
          <w:rFonts w:ascii="Times New Roman" w:hAnsi="Times New Roman"/>
          <w:i/>
          <w:sz w:val="22"/>
          <w:szCs w:val="22"/>
        </w:rPr>
        <w:t>.</w:t>
      </w:r>
      <w:r w:rsidRPr="00744221">
        <w:rPr>
          <w:rFonts w:ascii="Times New Roman" w:hAnsi="Times New Roman"/>
          <w:b/>
          <w:i/>
          <w:sz w:val="22"/>
          <w:szCs w:val="22"/>
        </w:rPr>
        <w:t xml:space="preserve"> </w:t>
      </w:r>
    </w:p>
    <w:p w:rsidR="001D5CF9" w:rsidRPr="00C473D8" w:rsidRDefault="001D5CF9" w:rsidP="001D5CF9">
      <w:pPr>
        <w:pStyle w:val="Odlomakpopisa"/>
        <w:autoSpaceDE w:val="0"/>
        <w:autoSpaceDN w:val="0"/>
        <w:adjustRightInd w:val="0"/>
        <w:ind w:left="660" w:right="340"/>
        <w:jc w:val="both"/>
        <w:rPr>
          <w:rFonts w:ascii="Times New Roman" w:hAnsi="Times New Roman"/>
          <w:b/>
          <w:bCs/>
          <w:color w:val="2E74B5"/>
          <w:sz w:val="22"/>
          <w:szCs w:val="22"/>
        </w:rPr>
      </w:pPr>
    </w:p>
    <w:p w:rsidR="00F1631F" w:rsidRPr="00C473D8" w:rsidRDefault="008F3CFD" w:rsidP="001D5CF9">
      <w:pPr>
        <w:pStyle w:val="Odlomakpopisa"/>
        <w:autoSpaceDE w:val="0"/>
        <w:autoSpaceDN w:val="0"/>
        <w:adjustRightInd w:val="0"/>
        <w:ind w:left="660" w:right="340"/>
        <w:jc w:val="both"/>
        <w:rPr>
          <w:rFonts w:ascii="Times New Roman" w:hAnsi="Times New Roman"/>
          <w:b/>
          <w:bCs/>
          <w:color w:val="2E74B5"/>
          <w:sz w:val="22"/>
          <w:szCs w:val="22"/>
        </w:rPr>
      </w:pPr>
      <w:r w:rsidRPr="00C05732">
        <w:rPr>
          <w:rFonts w:ascii="Times New Roman" w:hAnsi="Times New Roman"/>
          <w:b/>
          <w:color w:val="2E74B5"/>
          <w:sz w:val="22"/>
          <w:szCs w:val="22"/>
        </w:rPr>
        <w:t xml:space="preserve">Naručitelj će prihvatiti sljedeće kao dovoljan dokaz </w:t>
      </w:r>
      <w:r>
        <w:rPr>
          <w:rFonts w:ascii="Times New Roman" w:hAnsi="Times New Roman"/>
          <w:b/>
          <w:bCs/>
          <w:color w:val="2E74B5"/>
          <w:sz w:val="22"/>
          <w:szCs w:val="22"/>
        </w:rPr>
        <w:t>tehničke i stručne</w:t>
      </w:r>
      <w:r w:rsidR="001D5CF9" w:rsidRPr="00C473D8">
        <w:rPr>
          <w:rFonts w:ascii="Times New Roman" w:hAnsi="Times New Roman"/>
          <w:b/>
          <w:bCs/>
          <w:color w:val="2E74B5"/>
          <w:sz w:val="22"/>
          <w:szCs w:val="22"/>
        </w:rPr>
        <w:t xml:space="preserve"> sposobnost</w:t>
      </w:r>
      <w:r>
        <w:rPr>
          <w:rFonts w:ascii="Times New Roman" w:hAnsi="Times New Roman"/>
          <w:b/>
          <w:bCs/>
          <w:color w:val="2E74B5"/>
          <w:sz w:val="22"/>
          <w:szCs w:val="22"/>
        </w:rPr>
        <w:t>i</w:t>
      </w:r>
      <w:r w:rsidR="001D5CF9" w:rsidRPr="00C473D8">
        <w:rPr>
          <w:rFonts w:ascii="Times New Roman" w:hAnsi="Times New Roman"/>
          <w:b/>
          <w:bCs/>
          <w:color w:val="2E74B5"/>
          <w:sz w:val="22"/>
          <w:szCs w:val="22"/>
        </w:rPr>
        <w:t xml:space="preserve"> gospodarskog subjekta iz </w:t>
      </w:r>
      <w:r w:rsidR="001D5CF9" w:rsidRPr="00C473D8">
        <w:rPr>
          <w:rFonts w:ascii="Times New Roman" w:hAnsi="Times New Roman"/>
          <w:b/>
          <w:color w:val="2E74B5"/>
          <w:sz w:val="22"/>
          <w:szCs w:val="22"/>
        </w:rPr>
        <w:t>točke 15.3.2</w:t>
      </w:r>
      <w:r>
        <w:rPr>
          <w:rFonts w:ascii="Times New Roman" w:hAnsi="Times New Roman"/>
          <w:b/>
          <w:bCs/>
          <w:color w:val="2E74B5"/>
          <w:sz w:val="22"/>
          <w:szCs w:val="22"/>
        </w:rPr>
        <w:t>.</w:t>
      </w:r>
      <w:r w:rsidR="001D5CF9" w:rsidRPr="00C473D8">
        <w:rPr>
          <w:rFonts w:ascii="Times New Roman" w:hAnsi="Times New Roman"/>
          <w:b/>
          <w:bCs/>
          <w:color w:val="2E74B5"/>
          <w:sz w:val="22"/>
          <w:szCs w:val="22"/>
        </w:rPr>
        <w:t>:</w:t>
      </w:r>
    </w:p>
    <w:p w:rsidR="0075110F" w:rsidRPr="00744221" w:rsidRDefault="008F3CFD" w:rsidP="0075110F">
      <w:pPr>
        <w:autoSpaceDE w:val="0"/>
        <w:autoSpaceDN w:val="0"/>
        <w:adjustRightInd w:val="0"/>
        <w:spacing w:after="0" w:line="240" w:lineRule="auto"/>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Izjavu</w:t>
      </w:r>
      <w:r w:rsidR="0075110F" w:rsidRPr="00744221">
        <w:rPr>
          <w:rFonts w:ascii="Times New Roman" w:eastAsiaTheme="minorHAnsi" w:hAnsi="Times New Roman"/>
          <w:b/>
          <w:bCs/>
          <w:sz w:val="22"/>
          <w:szCs w:val="22"/>
          <w:lang w:eastAsia="en-US"/>
        </w:rPr>
        <w:t xml:space="preserve"> </w:t>
      </w:r>
      <w:r w:rsidR="0075110F" w:rsidRPr="00744221">
        <w:rPr>
          <w:rFonts w:ascii="Times New Roman" w:eastAsiaTheme="minorHAnsi" w:hAnsi="Times New Roman"/>
          <w:sz w:val="22"/>
          <w:szCs w:val="22"/>
          <w:lang w:eastAsia="en-US"/>
        </w:rPr>
        <w:t xml:space="preserve">da ponuditelj ima na raspolaganju </w:t>
      </w:r>
      <w:r w:rsidR="0075110F" w:rsidRPr="00744221">
        <w:rPr>
          <w:rFonts w:ascii="Times New Roman" w:eastAsiaTheme="minorHAnsi" w:hAnsi="Times New Roman"/>
          <w:b/>
          <w:bCs/>
          <w:sz w:val="22"/>
          <w:szCs w:val="22"/>
          <w:lang w:eastAsia="en-US"/>
        </w:rPr>
        <w:t>osobu koja će voditi građenje</w:t>
      </w:r>
      <w:r w:rsidR="0075110F" w:rsidRPr="00744221">
        <w:rPr>
          <w:rFonts w:ascii="Times New Roman" w:eastAsiaTheme="minorHAnsi" w:hAnsi="Times New Roman"/>
          <w:sz w:val="22"/>
          <w:szCs w:val="22"/>
          <w:lang w:eastAsia="en-US"/>
        </w:rPr>
        <w:t xml:space="preserve">, a koja ima strukovnu osposobljenost i radno iskustvo na poslovima vođenja gradilišta te da udovoljava svim ostalim uvjetima propisanim pozitivnim zakonskim propisima. </w:t>
      </w:r>
    </w:p>
    <w:p w:rsidR="0075110F" w:rsidRPr="00744221" w:rsidRDefault="0075110F" w:rsidP="0075110F">
      <w:pPr>
        <w:autoSpaceDE w:val="0"/>
        <w:autoSpaceDN w:val="0"/>
        <w:adjustRightInd w:val="0"/>
        <w:spacing w:after="0" w:line="240" w:lineRule="auto"/>
        <w:rPr>
          <w:rFonts w:ascii="Times New Roman" w:eastAsiaTheme="minorHAnsi" w:hAnsi="Times New Roman"/>
          <w:sz w:val="22"/>
          <w:szCs w:val="22"/>
          <w:lang w:eastAsia="en-US"/>
        </w:rPr>
      </w:pPr>
    </w:p>
    <w:p w:rsidR="0075110F" w:rsidRPr="00744221" w:rsidRDefault="0075110F" w:rsidP="0075110F">
      <w:pPr>
        <w:autoSpaceDE w:val="0"/>
        <w:autoSpaceDN w:val="0"/>
        <w:adjustRightInd w:val="0"/>
        <w:spacing w:after="0" w:line="240" w:lineRule="auto"/>
        <w:rPr>
          <w:rFonts w:ascii="Times New Roman" w:eastAsiaTheme="minorHAnsi" w:hAnsi="Times New Roman"/>
          <w:sz w:val="22"/>
          <w:szCs w:val="22"/>
          <w:lang w:eastAsia="en-US"/>
        </w:rPr>
      </w:pPr>
      <w:r w:rsidRPr="00744221">
        <w:rPr>
          <w:rFonts w:ascii="Times New Roman" w:eastAsiaTheme="minorHAnsi" w:hAnsi="Times New Roman"/>
          <w:sz w:val="22"/>
          <w:szCs w:val="22"/>
          <w:lang w:eastAsia="en-US"/>
        </w:rPr>
        <w:t xml:space="preserve">Ovoj izjavi kao dokaz priložiti: </w:t>
      </w:r>
    </w:p>
    <w:p w:rsidR="0075110F" w:rsidRPr="00744221" w:rsidRDefault="0075110F" w:rsidP="0075110F">
      <w:pPr>
        <w:autoSpaceDE w:val="0"/>
        <w:autoSpaceDN w:val="0"/>
        <w:adjustRightInd w:val="0"/>
        <w:spacing w:after="0" w:line="240" w:lineRule="auto"/>
        <w:rPr>
          <w:rFonts w:ascii="Times New Roman" w:eastAsiaTheme="minorHAnsi" w:hAnsi="Times New Roman"/>
          <w:sz w:val="22"/>
          <w:szCs w:val="22"/>
          <w:lang w:eastAsia="en-US"/>
        </w:rPr>
      </w:pPr>
      <w:r w:rsidRPr="00744221">
        <w:rPr>
          <w:rFonts w:ascii="Times New Roman" w:eastAsiaTheme="minorHAnsi" w:hAnsi="Times New Roman"/>
          <w:sz w:val="22"/>
          <w:szCs w:val="22"/>
          <w:lang w:eastAsia="en-US"/>
        </w:rPr>
        <w:t xml:space="preserve">- presliku uvjerenja o položenom stručnom ispitu za osobu koja će voditi građenje. </w:t>
      </w:r>
    </w:p>
    <w:p w:rsidR="004C018C" w:rsidRPr="00744221" w:rsidRDefault="004C018C" w:rsidP="0075110F">
      <w:pPr>
        <w:autoSpaceDE w:val="0"/>
        <w:autoSpaceDN w:val="0"/>
        <w:adjustRightInd w:val="0"/>
        <w:spacing w:after="0" w:line="240" w:lineRule="auto"/>
        <w:rPr>
          <w:rFonts w:ascii="Times New Roman" w:eastAsiaTheme="minorHAnsi" w:hAnsi="Times New Roman"/>
          <w:sz w:val="22"/>
          <w:szCs w:val="22"/>
          <w:lang w:eastAsia="en-US"/>
        </w:rPr>
      </w:pPr>
    </w:p>
    <w:p w:rsidR="0075110F" w:rsidRPr="00744221" w:rsidRDefault="0075110F" w:rsidP="0075110F">
      <w:pPr>
        <w:autoSpaceDE w:val="0"/>
        <w:autoSpaceDN w:val="0"/>
        <w:adjustRightInd w:val="0"/>
        <w:spacing w:after="0" w:line="240" w:lineRule="auto"/>
        <w:rPr>
          <w:rFonts w:ascii="Times New Roman" w:eastAsiaTheme="minorHAnsi" w:hAnsi="Times New Roman"/>
          <w:sz w:val="22"/>
          <w:szCs w:val="22"/>
          <w:lang w:eastAsia="en-US"/>
        </w:rPr>
      </w:pPr>
      <w:r w:rsidRPr="00744221">
        <w:rPr>
          <w:rFonts w:ascii="Times New Roman" w:eastAsiaTheme="minorHAnsi" w:hAnsi="Times New Roman"/>
          <w:sz w:val="22"/>
          <w:szCs w:val="22"/>
          <w:lang w:eastAsia="en-US"/>
        </w:rPr>
        <w:t>Obrazloženje traženja uvjeta: zbog opsežnosti i zahtjevnosti predmeta nabave Naručitelj s ciljem otklanjanja rizika nekvalitetnog i/ili nepravodobnog izvršenja ugovora želi osigurati da predmet nabave izvrši ponuditelj koji ima tehničke i stručne kapacitete koji udovoljavaju zahtjevima predmeta nabave.</w:t>
      </w:r>
    </w:p>
    <w:p w:rsidR="001D5CF9" w:rsidRPr="00744221" w:rsidRDefault="001D5CF9" w:rsidP="00C473D8">
      <w:pPr>
        <w:autoSpaceDE w:val="0"/>
        <w:autoSpaceDN w:val="0"/>
        <w:adjustRightInd w:val="0"/>
        <w:ind w:right="340"/>
        <w:jc w:val="both"/>
        <w:rPr>
          <w:rFonts w:ascii="Times New Roman" w:hAnsi="Times New Roman"/>
          <w:b/>
          <w:sz w:val="22"/>
          <w:szCs w:val="22"/>
        </w:rPr>
      </w:pP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Naručitelj može za tražene osnove za isključenje i kriterije za odabir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971EF3"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Ako se ne može obaviti provjera ili ishoditi potvrda sukladno gore navedenom stavku, Naručitelj može zahtijevati od gospodarskog subjekta da u primjerenom roku, ne kraćem od 5 dana, dostavi sve ili dio popratnih dokumenta ili dokaza.</w:t>
      </w:r>
    </w:p>
    <w:p w:rsidR="008F3CFD" w:rsidRPr="00744221" w:rsidRDefault="008F3CFD" w:rsidP="00971EF3">
      <w:pPr>
        <w:autoSpaceDE w:val="0"/>
        <w:autoSpaceDN w:val="0"/>
        <w:adjustRightInd w:val="0"/>
        <w:ind w:right="340"/>
        <w:jc w:val="both"/>
        <w:rPr>
          <w:rFonts w:ascii="Times New Roman" w:hAnsi="Times New Roman"/>
          <w:sz w:val="22"/>
          <w:szCs w:val="22"/>
        </w:rPr>
      </w:pPr>
    </w:p>
    <w:p w:rsidR="00971EF3" w:rsidRDefault="00971EF3" w:rsidP="00E21CA2">
      <w:pPr>
        <w:pStyle w:val="Bezproreda"/>
        <w:rPr>
          <w:rStyle w:val="Neupadljivareferenca"/>
          <w:rFonts w:ascii="Times New Roman" w:hAnsi="Times New Roman"/>
          <w:b/>
          <w:color w:val="auto"/>
          <w:sz w:val="24"/>
          <w:szCs w:val="24"/>
          <w:u w:val="single"/>
        </w:rPr>
      </w:pPr>
      <w:r w:rsidRPr="00871B20">
        <w:rPr>
          <w:rStyle w:val="Neupadljivareferenca"/>
          <w:rFonts w:ascii="Times New Roman" w:hAnsi="Times New Roman"/>
          <w:b/>
          <w:color w:val="auto"/>
          <w:sz w:val="24"/>
          <w:szCs w:val="24"/>
          <w:u w:val="single"/>
        </w:rPr>
        <w:t>16. Oslanjanje na sposobnost drugih subjekata</w:t>
      </w:r>
      <w:bookmarkEnd w:id="51"/>
    </w:p>
    <w:p w:rsidR="00871B20" w:rsidRPr="00871B20" w:rsidRDefault="00871B20" w:rsidP="00E21CA2">
      <w:pPr>
        <w:pStyle w:val="Bezproreda"/>
        <w:rPr>
          <w:sz w:val="24"/>
          <w:szCs w:val="24"/>
          <w:u w:val="single"/>
        </w:rPr>
      </w:pP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lastRenderedPageBreak/>
        <w:t xml:space="preserve">Gospodarski subjekt može se u postupku javne nabave osloniti na sposobnost drugih subjekata radi dokazivanja ispunjavanja kriterija koji su vezani uz obrazovne i stručne kvalifikacije ili uz relevantno stručno iskustvo, samo ako će ti subjekti izvoditi radove za koje se ta sposobnost traži.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Javni 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Zajednica gospodarskih subjekata može se osloniti na sposobnost članova zajednice ili drugih subjekata pod uvjetima određenim ovom točkom. </w:t>
      </w:r>
    </w:p>
    <w:p w:rsidR="00971EF3" w:rsidRDefault="00E21CA2" w:rsidP="00871B20">
      <w:pPr>
        <w:pStyle w:val="Bezproreda"/>
        <w:rPr>
          <w:rStyle w:val="Neupadljivareferenca"/>
          <w:rFonts w:ascii="Times New Roman" w:hAnsi="Times New Roman"/>
          <w:b/>
          <w:smallCaps w:val="0"/>
          <w:color w:val="auto"/>
          <w:sz w:val="22"/>
          <w:szCs w:val="22"/>
          <w:u w:val="single"/>
        </w:rPr>
      </w:pPr>
      <w:r w:rsidRPr="00871B20">
        <w:rPr>
          <w:rStyle w:val="Neupadljivareferenca"/>
          <w:rFonts w:ascii="Times New Roman" w:hAnsi="Times New Roman"/>
          <w:b/>
          <w:smallCaps w:val="0"/>
          <w:color w:val="auto"/>
          <w:sz w:val="22"/>
          <w:szCs w:val="22"/>
          <w:u w:val="single"/>
        </w:rPr>
        <w:t xml:space="preserve">17. </w:t>
      </w:r>
      <w:r w:rsidR="00971EF3" w:rsidRPr="00871B20">
        <w:rPr>
          <w:rStyle w:val="Neupadljivareferenca"/>
          <w:rFonts w:ascii="Times New Roman" w:hAnsi="Times New Roman"/>
          <w:b/>
          <w:smallCaps w:val="0"/>
          <w:color w:val="auto"/>
          <w:sz w:val="22"/>
          <w:szCs w:val="22"/>
          <w:u w:val="single"/>
        </w:rPr>
        <w:t xml:space="preserve"> PRAVILA DOSTAVE DOKUMENATA </w:t>
      </w:r>
    </w:p>
    <w:p w:rsidR="00871B20" w:rsidRPr="00871B20" w:rsidRDefault="00871B20" w:rsidP="00871B20">
      <w:pPr>
        <w:pStyle w:val="Bezproreda"/>
        <w:rPr>
          <w:rFonts w:ascii="Times New Roman" w:hAnsi="Times New Roman"/>
          <w:b/>
          <w:sz w:val="22"/>
          <w:szCs w:val="22"/>
          <w:u w:val="single"/>
        </w:rPr>
      </w:pP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Umjesto potvrda koje izdaju tijela javne vlasti ili treće osobe, gospodarski subjekt dostavlja ESPD. ESPD je ažurirana formalna izjava gospodarskog subjekta, koja služi kao preliminarni dokaz umjesto potvrda koje izdaju tijela javne vlasti ili treće strane, a kojima se potvrđuje da taj gospodarski subjekt:</w:t>
      </w:r>
    </w:p>
    <w:p w:rsidR="00971EF3" w:rsidRPr="00744221" w:rsidRDefault="00971EF3" w:rsidP="00971EF3">
      <w:pPr>
        <w:pStyle w:val="Odlomakpopisa"/>
        <w:numPr>
          <w:ilvl w:val="0"/>
          <w:numId w:val="4"/>
        </w:numPr>
        <w:autoSpaceDE w:val="0"/>
        <w:autoSpaceDN w:val="0"/>
        <w:adjustRightInd w:val="0"/>
        <w:ind w:left="0" w:right="340" w:firstLine="0"/>
        <w:jc w:val="both"/>
        <w:rPr>
          <w:rFonts w:ascii="Times New Roman" w:hAnsi="Times New Roman"/>
          <w:sz w:val="22"/>
          <w:szCs w:val="22"/>
        </w:rPr>
      </w:pPr>
      <w:r w:rsidRPr="00744221">
        <w:rPr>
          <w:rFonts w:ascii="Times New Roman" w:hAnsi="Times New Roman"/>
          <w:sz w:val="22"/>
          <w:szCs w:val="22"/>
        </w:rPr>
        <w:t>nije u jednoj od situacija zbog koje se gospodarski subjekt isključuje ili može isključiti iz postupka javne nabave (osnove za isključenje)</w:t>
      </w:r>
    </w:p>
    <w:p w:rsidR="00971EF3" w:rsidRPr="00744221" w:rsidRDefault="00971EF3" w:rsidP="00971EF3">
      <w:pPr>
        <w:pStyle w:val="Odlomakpopisa"/>
        <w:numPr>
          <w:ilvl w:val="0"/>
          <w:numId w:val="4"/>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ispunjava tražene kriterije za odabir gospodarskog subjekta</w:t>
      </w:r>
    </w:p>
    <w:p w:rsidR="00971EF3" w:rsidRPr="00744221" w:rsidRDefault="00971EF3" w:rsidP="00971EF3">
      <w:pPr>
        <w:pStyle w:val="Default"/>
        <w:numPr>
          <w:ilvl w:val="0"/>
          <w:numId w:val="4"/>
        </w:numPr>
        <w:ind w:left="0" w:right="340" w:firstLine="0"/>
        <w:jc w:val="both"/>
        <w:rPr>
          <w:rFonts w:ascii="Times New Roman" w:hAnsi="Times New Roman"/>
          <w:color w:val="auto"/>
          <w:sz w:val="22"/>
          <w:szCs w:val="23"/>
        </w:rPr>
      </w:pPr>
      <w:r w:rsidRPr="00744221">
        <w:rPr>
          <w:rFonts w:ascii="Times New Roman" w:hAnsi="Times New Roman"/>
          <w:color w:val="auto"/>
          <w:sz w:val="22"/>
          <w:szCs w:val="23"/>
        </w:rPr>
        <w:t xml:space="preserve">ispunjava objektivna pravila i kriterije određena za smanjenje broja sposobnih natjecatelja, ako je primjenjivo. </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U ESPD-u se navode izdavatelji popratnih dokumenata te on sadržava izjavu da će gospodarski subjekt moći, na zahtjev i bez odgode, Naručitelju dostaviti te dokumente.</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Ako Naručitelj može dobiti popratne dokumente izravno, pristupanjem bazi podataka, gospodarski subjekt u ESPD-u navodi podatke koji su potrebni u tu svrhu, npr. internetska adresa baze podataka, svi identifikacijski podaci i izjava o pristanku, ako je potrebno.</w:t>
      </w:r>
    </w:p>
    <w:p w:rsidR="00971EF3" w:rsidRPr="004B008F" w:rsidRDefault="00971EF3" w:rsidP="00971EF3">
      <w:pPr>
        <w:pStyle w:val="Bezproreda"/>
        <w:spacing w:after="120"/>
        <w:ind w:right="340"/>
        <w:rPr>
          <w:rFonts w:ascii="Times New Roman" w:hAnsi="Times New Roman"/>
          <w:color w:val="2E74B5"/>
          <w:sz w:val="22"/>
          <w:szCs w:val="22"/>
        </w:rPr>
      </w:pPr>
      <w:r w:rsidRPr="00744221">
        <w:rPr>
          <w:rFonts w:ascii="Times New Roman" w:hAnsi="Times New Roman"/>
          <w:sz w:val="22"/>
          <w:szCs w:val="22"/>
        </w:rPr>
        <w:t xml:space="preserve">Obrazac ESPD-a u elektroničkom obliku (doc. format) i na hrvatskom jeziku dostupan je za preuzimanje na Portalu javne nabave: </w:t>
      </w:r>
      <w:r w:rsidRPr="00F925C2">
        <w:rPr>
          <w:rFonts w:ascii="Times New Roman" w:hAnsi="Times New Roman"/>
          <w:color w:val="0000FF"/>
          <w:sz w:val="22"/>
          <w:szCs w:val="22"/>
        </w:rPr>
        <w:t>(</w:t>
      </w:r>
      <w:r w:rsidRPr="00F925C2">
        <w:rPr>
          <w:rStyle w:val="Hiperveza"/>
          <w:rFonts w:ascii="Times New Roman" w:hAnsi="Times New Roman"/>
          <w:sz w:val="22"/>
          <w:szCs w:val="22"/>
        </w:rPr>
        <w:t>http://</w:t>
      </w:r>
      <w:r w:rsidRPr="00166A8F">
        <w:rPr>
          <w:rStyle w:val="Hiperveza"/>
          <w:rFonts w:ascii="Times New Roman" w:hAnsi="Times New Roman"/>
          <w:sz w:val="22"/>
          <w:szCs w:val="22"/>
        </w:rPr>
        <w:t>www.javnanabava.hr/userdocsimages/userfi</w:t>
      </w:r>
      <w:r>
        <w:rPr>
          <w:rStyle w:val="Hiperveza"/>
          <w:rFonts w:ascii="Times New Roman" w:hAnsi="Times New Roman"/>
          <w:sz w:val="22"/>
          <w:szCs w:val="22"/>
        </w:rPr>
        <w:t>les/file/EU%20akti/Prilog2-ESPD-</w:t>
      </w:r>
      <w:r w:rsidRPr="00166A8F">
        <w:rPr>
          <w:rStyle w:val="Hiperveza"/>
          <w:rFonts w:ascii="Times New Roman" w:hAnsi="Times New Roman"/>
          <w:sz w:val="22"/>
          <w:szCs w:val="22"/>
        </w:rPr>
        <w:t>obrazac.doc</w:t>
      </w:r>
      <w:r w:rsidRPr="00744221">
        <w:rPr>
          <w:rFonts w:ascii="Times New Roman" w:hAnsi="Times New Roman"/>
          <w:sz w:val="22"/>
          <w:szCs w:val="22"/>
        </w:rPr>
        <w:t xml:space="preserve">). Servis za elektroničko popunjavanje ESPD-a (xml. format) je dostupan na </w:t>
      </w:r>
      <w:hyperlink r:id="rId11" w:tgtFrame="_blank" w:history="1">
        <w:r w:rsidRPr="00744221">
          <w:rPr>
            <w:rFonts w:ascii="Times New Roman" w:hAnsi="Times New Roman"/>
            <w:sz w:val="22"/>
            <w:szCs w:val="22"/>
          </w:rPr>
          <w:t>internetskoj adresi</w:t>
        </w:r>
      </w:hyperlink>
      <w:r w:rsidRPr="00744221">
        <w:rPr>
          <w:rFonts w:ascii="Times New Roman" w:hAnsi="Times New Roman"/>
          <w:sz w:val="22"/>
          <w:szCs w:val="22"/>
        </w:rPr>
        <w:t xml:space="preserve"> </w:t>
      </w:r>
      <w:hyperlink r:id="rId12" w:history="1">
        <w:r w:rsidRPr="00166A8F">
          <w:rPr>
            <w:rStyle w:val="Hiperveza"/>
            <w:rFonts w:ascii="Times New Roman" w:hAnsi="Times New Roman"/>
            <w:sz w:val="22"/>
            <w:szCs w:val="22"/>
          </w:rPr>
          <w:t>https://ec.europa.eu/growth/tools-databases/espd/filter?lang=hr</w:t>
        </w:r>
      </w:hyperlink>
      <w:r w:rsidRPr="00166A8F">
        <w:rPr>
          <w:rStyle w:val="Hiperveza"/>
          <w:rFonts w:ascii="Times New Roman" w:hAnsi="Times New Roman"/>
          <w:sz w:val="22"/>
          <w:szCs w:val="22"/>
        </w:rPr>
        <w:t xml:space="preserve">. </w:t>
      </w:r>
      <w:r w:rsidRPr="00744221">
        <w:rPr>
          <w:rFonts w:ascii="Times New Roman" w:hAnsi="Times New Roman"/>
          <w:sz w:val="22"/>
          <w:szCs w:val="22"/>
        </w:rPr>
        <w:t xml:space="preserve">Osim navedenog gospodarski subjekti mogu preuzeti i obrazac koji je sastavni dio ove Dokumentacije o nabavi </w:t>
      </w:r>
      <w:r>
        <w:rPr>
          <w:rFonts w:ascii="Times New Roman" w:hAnsi="Times New Roman"/>
          <w:color w:val="2E74B5"/>
          <w:sz w:val="22"/>
          <w:szCs w:val="22"/>
        </w:rPr>
        <w:t>(Obrazac 1</w:t>
      </w:r>
      <w:r w:rsidRPr="004B008F">
        <w:rPr>
          <w:rFonts w:ascii="Times New Roman" w:hAnsi="Times New Roman"/>
          <w:color w:val="2E74B5"/>
          <w:sz w:val="22"/>
          <w:szCs w:val="22"/>
        </w:rPr>
        <w:t xml:space="preserve">: </w:t>
      </w:r>
      <w:r w:rsidRPr="004B008F">
        <w:rPr>
          <w:rFonts w:ascii="Times New Roman" w:hAnsi="Times New Roman"/>
          <w:bCs/>
          <w:color w:val="2E74B5"/>
          <w:sz w:val="22"/>
          <w:szCs w:val="22"/>
        </w:rPr>
        <w:t>Standardni obrazac za europsku jedinstvenu dokumentaciju o nabavi (ESPD)</w:t>
      </w:r>
      <w:r w:rsidRPr="004B008F">
        <w:rPr>
          <w:rFonts w:ascii="Times New Roman" w:hAnsi="Times New Roman"/>
          <w:color w:val="2E74B5"/>
          <w:sz w:val="22"/>
          <w:szCs w:val="22"/>
        </w:rPr>
        <w:t>).</w:t>
      </w:r>
    </w:p>
    <w:p w:rsidR="00971EF3" w:rsidRPr="00166A8F" w:rsidRDefault="00971EF3" w:rsidP="00971EF3">
      <w:pPr>
        <w:pStyle w:val="Bezproreda"/>
        <w:spacing w:after="120"/>
        <w:ind w:right="340"/>
        <w:jc w:val="both"/>
        <w:rPr>
          <w:rFonts w:ascii="Times New Roman" w:hAnsi="Times New Roman"/>
          <w:color w:val="FF0000"/>
        </w:rPr>
      </w:pPr>
    </w:p>
    <w:p w:rsidR="00971EF3" w:rsidRPr="00744221" w:rsidRDefault="00971EF3" w:rsidP="00971EF3">
      <w:pPr>
        <w:autoSpaceDE w:val="0"/>
        <w:autoSpaceDN w:val="0"/>
        <w:adjustRightInd w:val="0"/>
        <w:ind w:right="340"/>
        <w:jc w:val="both"/>
        <w:rPr>
          <w:rFonts w:ascii="Times New Roman" w:hAnsi="Times New Roman"/>
          <w:b/>
          <w:sz w:val="22"/>
          <w:szCs w:val="22"/>
        </w:rPr>
      </w:pPr>
      <w:r w:rsidRPr="00744221">
        <w:rPr>
          <w:rFonts w:ascii="Times New Roman" w:hAnsi="Times New Roman"/>
          <w:b/>
          <w:sz w:val="22"/>
          <w:szCs w:val="22"/>
        </w:rPr>
        <w:t>ESPD obrazac mora biti popunjen u</w:t>
      </w:r>
      <w:r w:rsidRPr="00744221">
        <w:rPr>
          <w:rFonts w:ascii="Times New Roman" w:hAnsi="Times New Roman"/>
          <w:sz w:val="22"/>
          <w:szCs w:val="22"/>
        </w:rPr>
        <w:t xml:space="preserve">: </w:t>
      </w:r>
    </w:p>
    <w:p w:rsidR="00971EF3" w:rsidRPr="00744221" w:rsidRDefault="00971EF3" w:rsidP="00971EF3">
      <w:pPr>
        <w:pStyle w:val="Odlomakpopisa"/>
        <w:numPr>
          <w:ilvl w:val="0"/>
          <w:numId w:val="3"/>
        </w:numPr>
        <w:autoSpaceDE w:val="0"/>
        <w:autoSpaceDN w:val="0"/>
        <w:adjustRightInd w:val="0"/>
        <w:ind w:right="340"/>
        <w:jc w:val="both"/>
        <w:rPr>
          <w:rFonts w:ascii="Times New Roman" w:hAnsi="Times New Roman"/>
          <w:sz w:val="22"/>
          <w:szCs w:val="22"/>
        </w:rPr>
      </w:pPr>
      <w:r w:rsidRPr="00744221">
        <w:rPr>
          <w:rFonts w:ascii="Times New Roman" w:hAnsi="Times New Roman"/>
          <w:b/>
          <w:sz w:val="22"/>
          <w:szCs w:val="22"/>
        </w:rPr>
        <w:t>Dio I. Podaci o postupku nabave i javnom naručitelju ili naručitelju</w:t>
      </w:r>
    </w:p>
    <w:p w:rsidR="00971EF3" w:rsidRPr="00744221" w:rsidRDefault="00971EF3" w:rsidP="00971EF3">
      <w:pPr>
        <w:pStyle w:val="Odlomakpopisa"/>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Gospodarski subjekti će ispuniti podatke o objavi u Službenom listu Europske unije odnosno na nacionalnoj razini.</w:t>
      </w:r>
    </w:p>
    <w:p w:rsidR="00971EF3" w:rsidRPr="00744221" w:rsidRDefault="00971EF3" w:rsidP="00971EF3">
      <w:pPr>
        <w:pStyle w:val="Odlomakpopisa"/>
        <w:numPr>
          <w:ilvl w:val="0"/>
          <w:numId w:val="3"/>
        </w:numPr>
        <w:autoSpaceDE w:val="0"/>
        <w:autoSpaceDN w:val="0"/>
        <w:adjustRightInd w:val="0"/>
        <w:ind w:left="714" w:right="340" w:hanging="357"/>
        <w:jc w:val="both"/>
        <w:rPr>
          <w:rFonts w:ascii="Times New Roman" w:hAnsi="Times New Roman"/>
          <w:sz w:val="22"/>
          <w:szCs w:val="22"/>
        </w:rPr>
      </w:pPr>
      <w:r w:rsidRPr="00744221">
        <w:rPr>
          <w:rFonts w:ascii="Times New Roman" w:hAnsi="Times New Roman"/>
          <w:b/>
          <w:sz w:val="22"/>
          <w:szCs w:val="22"/>
        </w:rPr>
        <w:lastRenderedPageBreak/>
        <w:t>Dio II. Podaci o gospodarskom subjektu</w:t>
      </w:r>
    </w:p>
    <w:p w:rsidR="00971EF3" w:rsidRPr="00744221" w:rsidRDefault="00971EF3" w:rsidP="00971EF3">
      <w:pPr>
        <w:numPr>
          <w:ilvl w:val="0"/>
          <w:numId w:val="3"/>
        </w:numPr>
        <w:autoSpaceDE w:val="0"/>
        <w:autoSpaceDN w:val="0"/>
        <w:adjustRightInd w:val="0"/>
        <w:ind w:right="340"/>
        <w:jc w:val="both"/>
        <w:rPr>
          <w:rFonts w:ascii="Times New Roman" w:hAnsi="Times New Roman"/>
          <w:b/>
          <w:sz w:val="22"/>
          <w:szCs w:val="22"/>
        </w:rPr>
      </w:pPr>
      <w:r w:rsidRPr="00744221">
        <w:rPr>
          <w:rFonts w:ascii="Times New Roman" w:hAnsi="Times New Roman"/>
          <w:b/>
          <w:sz w:val="22"/>
          <w:szCs w:val="22"/>
        </w:rPr>
        <w:t xml:space="preserve">Dio III. Osnove za isključenje </w:t>
      </w:r>
    </w:p>
    <w:p w:rsidR="00971EF3" w:rsidRPr="00744221" w:rsidRDefault="00971EF3" w:rsidP="00971EF3">
      <w:pPr>
        <w:numPr>
          <w:ilvl w:val="0"/>
          <w:numId w:val="1"/>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Odjeljak A: Osnove povezane s kaznenim presudama</w:t>
      </w:r>
    </w:p>
    <w:p w:rsidR="00971EF3" w:rsidRPr="00744221" w:rsidRDefault="00971EF3" w:rsidP="00971EF3">
      <w:pPr>
        <w:numPr>
          <w:ilvl w:val="0"/>
          <w:numId w:val="1"/>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Odjeljak B: Osnove povezane s plaćanjem poreza ili doprinosa za socijalno osiguranje</w:t>
      </w:r>
    </w:p>
    <w:p w:rsidR="00971EF3" w:rsidRPr="00744221" w:rsidRDefault="00971EF3" w:rsidP="00971EF3">
      <w:pPr>
        <w:numPr>
          <w:ilvl w:val="0"/>
          <w:numId w:val="1"/>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Odjeljak C: Osnove povezane s insolventnošću, sukobima interesa ili poslovnim prekršajem: u dijelu koji se odnosi na gore navedenu osnovu za isključenje</w:t>
      </w:r>
    </w:p>
    <w:p w:rsidR="00971EF3" w:rsidRPr="00744221" w:rsidRDefault="00971EF3" w:rsidP="00971EF3">
      <w:pPr>
        <w:numPr>
          <w:ilvl w:val="0"/>
          <w:numId w:val="1"/>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Odjeljak D: Ostale osnove za isključenje koje mogu biti predviđene u nacionalnom zakonodavstvu države članice javnog naručitelja ili naručitelja </w:t>
      </w:r>
    </w:p>
    <w:p w:rsidR="00971EF3" w:rsidRPr="00744221" w:rsidRDefault="00971EF3" w:rsidP="00971EF3">
      <w:pPr>
        <w:numPr>
          <w:ilvl w:val="0"/>
          <w:numId w:val="3"/>
        </w:numPr>
        <w:autoSpaceDE w:val="0"/>
        <w:autoSpaceDN w:val="0"/>
        <w:adjustRightInd w:val="0"/>
        <w:ind w:right="340"/>
        <w:jc w:val="both"/>
        <w:rPr>
          <w:rFonts w:ascii="Times New Roman" w:hAnsi="Times New Roman"/>
          <w:b/>
          <w:sz w:val="22"/>
          <w:szCs w:val="22"/>
        </w:rPr>
      </w:pPr>
      <w:r w:rsidRPr="00744221">
        <w:rPr>
          <w:rFonts w:ascii="Times New Roman" w:hAnsi="Times New Roman"/>
          <w:b/>
          <w:sz w:val="22"/>
          <w:szCs w:val="22"/>
        </w:rPr>
        <w:t>Dio IV. Kriteriji za odabir:</w:t>
      </w:r>
    </w:p>
    <w:p w:rsidR="00971EF3" w:rsidRPr="00744221" w:rsidRDefault="00971EF3" w:rsidP="00971EF3">
      <w:pPr>
        <w:numPr>
          <w:ilvl w:val="0"/>
          <w:numId w:val="1"/>
        </w:num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Odjeljak A: Sposobnost za obavljanje profesionalne djelatnosti: prema naznačenom u točki 15.1.</w:t>
      </w:r>
    </w:p>
    <w:p w:rsidR="00971EF3" w:rsidRPr="00744221" w:rsidRDefault="00971EF3" w:rsidP="00971EF3">
      <w:pPr>
        <w:numPr>
          <w:ilvl w:val="0"/>
          <w:numId w:val="1"/>
        </w:numPr>
        <w:rPr>
          <w:rFonts w:ascii="Times New Roman" w:hAnsi="Times New Roman"/>
          <w:sz w:val="22"/>
          <w:szCs w:val="22"/>
        </w:rPr>
      </w:pPr>
      <w:r w:rsidRPr="00744221">
        <w:rPr>
          <w:rFonts w:ascii="Times New Roman" w:hAnsi="Times New Roman"/>
          <w:sz w:val="22"/>
          <w:szCs w:val="22"/>
        </w:rPr>
        <w:t xml:space="preserve">Odjeljak B: Ekonomska i financijska sposobnost: prema naznačenom u točki 15.2. </w:t>
      </w:r>
    </w:p>
    <w:p w:rsidR="00971EF3" w:rsidRPr="00744221" w:rsidRDefault="00971EF3" w:rsidP="00971EF3">
      <w:pPr>
        <w:numPr>
          <w:ilvl w:val="0"/>
          <w:numId w:val="1"/>
        </w:numPr>
        <w:rPr>
          <w:rFonts w:ascii="Times New Roman" w:hAnsi="Times New Roman"/>
          <w:sz w:val="22"/>
          <w:szCs w:val="22"/>
        </w:rPr>
      </w:pPr>
      <w:r w:rsidRPr="00744221">
        <w:rPr>
          <w:rFonts w:ascii="Times New Roman" w:hAnsi="Times New Roman"/>
          <w:sz w:val="22"/>
          <w:szCs w:val="22"/>
        </w:rPr>
        <w:t xml:space="preserve">Odjeljak C: Tehnička i stručna sposobnost: prema naznačenom u točki 15.3. </w:t>
      </w:r>
    </w:p>
    <w:p w:rsidR="00971EF3" w:rsidRPr="00744221" w:rsidRDefault="00971EF3" w:rsidP="00971EF3">
      <w:pPr>
        <w:numPr>
          <w:ilvl w:val="0"/>
          <w:numId w:val="3"/>
        </w:numPr>
        <w:autoSpaceDE w:val="0"/>
        <w:autoSpaceDN w:val="0"/>
        <w:adjustRightInd w:val="0"/>
        <w:ind w:right="340"/>
        <w:jc w:val="both"/>
        <w:rPr>
          <w:rFonts w:ascii="Times New Roman" w:hAnsi="Times New Roman"/>
          <w:b/>
          <w:sz w:val="22"/>
          <w:szCs w:val="22"/>
        </w:rPr>
      </w:pPr>
      <w:r w:rsidRPr="00744221">
        <w:rPr>
          <w:rFonts w:ascii="Times New Roman" w:hAnsi="Times New Roman"/>
          <w:b/>
          <w:sz w:val="22"/>
          <w:szCs w:val="22"/>
        </w:rPr>
        <w:t>Dio VI. Završne izjave</w:t>
      </w:r>
    </w:p>
    <w:p w:rsidR="00971EF3" w:rsidRPr="00744221" w:rsidRDefault="00971EF3" w:rsidP="00971EF3">
      <w:pPr>
        <w:spacing w:before="120"/>
        <w:ind w:right="340"/>
        <w:jc w:val="both"/>
        <w:rPr>
          <w:rFonts w:ascii="Times New Roman" w:hAnsi="Times New Roman"/>
          <w:sz w:val="22"/>
          <w:szCs w:val="22"/>
        </w:rPr>
      </w:pPr>
      <w:r w:rsidRPr="00744221">
        <w:rPr>
          <w:rFonts w:ascii="Times New Roman" w:hAnsi="Times New Roman"/>
          <w:sz w:val="22"/>
          <w:szCs w:val="22"/>
        </w:rPr>
        <w:t xml:space="preserve">Gospodarski subjekt koji sudjeluje </w:t>
      </w:r>
      <w:r w:rsidRPr="00744221">
        <w:rPr>
          <w:rFonts w:ascii="Times New Roman" w:hAnsi="Times New Roman"/>
          <w:b/>
          <w:bCs/>
          <w:sz w:val="22"/>
          <w:szCs w:val="22"/>
        </w:rPr>
        <w:t>sam</w:t>
      </w:r>
      <w:r w:rsidRPr="00744221">
        <w:rPr>
          <w:rFonts w:ascii="Times New Roman" w:hAnsi="Times New Roman"/>
          <w:sz w:val="22"/>
          <w:szCs w:val="22"/>
        </w:rPr>
        <w:t xml:space="preserve"> i </w:t>
      </w:r>
      <w:r w:rsidRPr="00744221">
        <w:rPr>
          <w:rFonts w:ascii="Times New Roman" w:hAnsi="Times New Roman"/>
          <w:b/>
          <w:bCs/>
          <w:sz w:val="22"/>
          <w:szCs w:val="22"/>
        </w:rPr>
        <w:t>ne oslanja se</w:t>
      </w:r>
      <w:r w:rsidRPr="00744221">
        <w:rPr>
          <w:rFonts w:ascii="Times New Roman" w:hAnsi="Times New Roman"/>
          <w:sz w:val="22"/>
          <w:szCs w:val="22"/>
        </w:rPr>
        <w:t xml:space="preserve"> na sposobnosti drugih subjekata kako bi ispunio kriterije za odabir dužan je ispuniti </w:t>
      </w:r>
      <w:r w:rsidRPr="00744221">
        <w:rPr>
          <w:rFonts w:ascii="Times New Roman" w:hAnsi="Times New Roman"/>
          <w:b/>
          <w:bCs/>
          <w:sz w:val="22"/>
          <w:szCs w:val="22"/>
        </w:rPr>
        <w:t>jedan</w:t>
      </w:r>
      <w:r w:rsidRPr="00744221">
        <w:rPr>
          <w:rFonts w:ascii="Times New Roman" w:hAnsi="Times New Roman"/>
          <w:sz w:val="22"/>
          <w:szCs w:val="22"/>
        </w:rPr>
        <w:t xml:space="preserve"> ESPD.</w:t>
      </w:r>
    </w:p>
    <w:p w:rsidR="00971EF3" w:rsidRPr="00744221" w:rsidRDefault="00971EF3" w:rsidP="00971EF3">
      <w:pPr>
        <w:spacing w:before="120"/>
        <w:ind w:right="340"/>
        <w:jc w:val="both"/>
        <w:rPr>
          <w:rFonts w:ascii="Times New Roman" w:hAnsi="Times New Roman"/>
          <w:sz w:val="22"/>
          <w:szCs w:val="22"/>
        </w:rPr>
      </w:pPr>
      <w:r w:rsidRPr="00744221">
        <w:rPr>
          <w:rFonts w:ascii="Times New Roman" w:hAnsi="Times New Roman"/>
          <w:sz w:val="22"/>
          <w:szCs w:val="22"/>
        </w:rPr>
        <w:t xml:space="preserve">Gospodarski subjekt koji sudjeluje sam, ali se oslanja na sposobnosti najmanje jednog drugog subjekta mora osigurati da naručitelj zaprimi njegov ESPD zajedno sa </w:t>
      </w:r>
      <w:r w:rsidRPr="00744221">
        <w:rPr>
          <w:rFonts w:ascii="Times New Roman" w:hAnsi="Times New Roman"/>
          <w:b/>
          <w:bCs/>
          <w:sz w:val="22"/>
          <w:szCs w:val="22"/>
        </w:rPr>
        <w:t>zasebnim</w:t>
      </w:r>
      <w:r w:rsidRPr="00744221">
        <w:rPr>
          <w:rFonts w:ascii="Times New Roman" w:hAnsi="Times New Roman"/>
          <w:sz w:val="22"/>
          <w:szCs w:val="22"/>
        </w:rPr>
        <w:t xml:space="preserve"> ESPD-om u kojem su navedeni relevantni podaci (vidjeti Dio II., Odjeljak C) za </w:t>
      </w:r>
      <w:r w:rsidRPr="00744221">
        <w:rPr>
          <w:rFonts w:ascii="Times New Roman" w:hAnsi="Times New Roman"/>
          <w:b/>
          <w:bCs/>
          <w:sz w:val="22"/>
          <w:szCs w:val="22"/>
        </w:rPr>
        <w:t>svaki subjekt na koji se oslanja</w:t>
      </w:r>
      <w:r w:rsidRPr="00744221">
        <w:rPr>
          <w:rFonts w:ascii="Times New Roman" w:hAnsi="Times New Roman"/>
          <w:sz w:val="22"/>
          <w:szCs w:val="22"/>
        </w:rPr>
        <w:t>.</w:t>
      </w:r>
    </w:p>
    <w:p w:rsidR="00971EF3" w:rsidRPr="00744221" w:rsidRDefault="00971EF3" w:rsidP="00971EF3">
      <w:pPr>
        <w:spacing w:before="120"/>
        <w:ind w:right="340"/>
        <w:jc w:val="both"/>
        <w:rPr>
          <w:rFonts w:ascii="Times New Roman" w:hAnsi="Times New Roman"/>
          <w:sz w:val="22"/>
          <w:szCs w:val="22"/>
        </w:rPr>
      </w:pPr>
      <w:r w:rsidRPr="00744221">
        <w:rPr>
          <w:rFonts w:ascii="Times New Roman" w:hAnsi="Times New Roman"/>
          <w:sz w:val="22"/>
          <w:szCs w:val="22"/>
        </w:rPr>
        <w:t>Gospodarski subjekt koji namjerava dati bilo koji dio ugovora u podugovor trećim osobama</w:t>
      </w:r>
      <w:r w:rsidRPr="00744221">
        <w:rPr>
          <w:rFonts w:ascii="Times New Roman" w:hAnsi="Times New Roman"/>
          <w:b/>
          <w:sz w:val="22"/>
          <w:szCs w:val="22"/>
        </w:rPr>
        <w:t xml:space="preserve"> </w:t>
      </w:r>
      <w:r w:rsidRPr="00744221">
        <w:rPr>
          <w:rFonts w:ascii="Times New Roman" w:hAnsi="Times New Roman"/>
          <w:sz w:val="22"/>
          <w:szCs w:val="22"/>
        </w:rPr>
        <w:t xml:space="preserve">mora osigurati da naručitelj zaprimi njegov ESPD zajedno sa </w:t>
      </w:r>
      <w:r w:rsidRPr="00744221">
        <w:rPr>
          <w:rFonts w:ascii="Times New Roman" w:hAnsi="Times New Roman"/>
          <w:b/>
          <w:bCs/>
          <w:sz w:val="22"/>
          <w:szCs w:val="22"/>
        </w:rPr>
        <w:t>zasebnim</w:t>
      </w:r>
      <w:r w:rsidRPr="00744221">
        <w:rPr>
          <w:rFonts w:ascii="Times New Roman" w:hAnsi="Times New Roman"/>
          <w:sz w:val="22"/>
          <w:szCs w:val="22"/>
        </w:rPr>
        <w:t xml:space="preserve"> ESPD-om u kojem su navedeni relevantni podaci (vidjeti Dio II., Odjeljak D) za </w:t>
      </w:r>
      <w:r w:rsidRPr="00744221">
        <w:rPr>
          <w:rFonts w:ascii="Times New Roman" w:hAnsi="Times New Roman"/>
          <w:b/>
          <w:bCs/>
          <w:sz w:val="22"/>
          <w:szCs w:val="22"/>
        </w:rPr>
        <w:t>svakog podugovaratelja na čije se sposobnosti gospodarski subjekt ne oslanja</w:t>
      </w:r>
      <w:r w:rsidRPr="00744221">
        <w:rPr>
          <w:rFonts w:ascii="Times New Roman" w:hAnsi="Times New Roman"/>
          <w:sz w:val="22"/>
          <w:szCs w:val="22"/>
        </w:rPr>
        <w:t>.</w:t>
      </w:r>
    </w:p>
    <w:p w:rsidR="00971EF3" w:rsidRPr="00744221" w:rsidRDefault="00971EF3" w:rsidP="00971EF3">
      <w:pPr>
        <w:spacing w:before="120"/>
        <w:ind w:right="340"/>
        <w:jc w:val="both"/>
        <w:rPr>
          <w:rFonts w:ascii="Times New Roman" w:hAnsi="Times New Roman"/>
          <w:sz w:val="22"/>
          <w:szCs w:val="22"/>
        </w:rPr>
      </w:pPr>
      <w:r w:rsidRPr="00744221">
        <w:rPr>
          <w:rFonts w:ascii="Times New Roman" w:hAnsi="Times New Roman"/>
          <w:sz w:val="22"/>
          <w:szCs w:val="22"/>
        </w:rPr>
        <w:t xml:space="preserve">Ako više gospodarskih subjekata, uključujući privremena udruženja, zajedno sudjeluju u postupku nabave, nužno je dostaviti </w:t>
      </w:r>
      <w:r w:rsidRPr="00744221">
        <w:rPr>
          <w:rFonts w:ascii="Times New Roman" w:hAnsi="Times New Roman"/>
          <w:b/>
          <w:bCs/>
          <w:sz w:val="22"/>
          <w:szCs w:val="22"/>
        </w:rPr>
        <w:t>zaseban ESPD</w:t>
      </w:r>
      <w:r w:rsidRPr="00744221">
        <w:rPr>
          <w:rFonts w:ascii="Times New Roman" w:hAnsi="Times New Roman"/>
          <w:sz w:val="22"/>
          <w:szCs w:val="22"/>
        </w:rPr>
        <w:t xml:space="preserve"> u kojem su utvrđeni podaci zatraženi na temelju dijelova II. – V. za </w:t>
      </w:r>
      <w:r w:rsidRPr="00744221">
        <w:rPr>
          <w:rFonts w:ascii="Times New Roman" w:hAnsi="Times New Roman"/>
          <w:b/>
          <w:bCs/>
          <w:sz w:val="22"/>
          <w:szCs w:val="22"/>
        </w:rPr>
        <w:t>svaki</w:t>
      </w:r>
      <w:r w:rsidRPr="00744221">
        <w:rPr>
          <w:rFonts w:ascii="Times New Roman" w:hAnsi="Times New Roman"/>
          <w:sz w:val="22"/>
          <w:szCs w:val="22"/>
        </w:rPr>
        <w:t xml:space="preserve"> gospodarski subjekt koji sudjeluje u postupku.</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Ako se ne može obaviti provjera ili ishoditi potvrda sukladno gore navedenom stavku, Naručitelj može zahtijevati od gospodarskog subjekta da u primjerenom roku, ne kraćem od 5 dana, dostavi sve ili dio popratnih dokumenta ili dokaza.</w:t>
      </w:r>
    </w:p>
    <w:p w:rsidR="00971EF3" w:rsidRPr="00744221" w:rsidRDefault="00971EF3" w:rsidP="00971EF3">
      <w:pPr>
        <w:pStyle w:val="Default"/>
        <w:ind w:right="340"/>
        <w:jc w:val="both"/>
        <w:rPr>
          <w:rFonts w:ascii="Times New Roman" w:hAnsi="Times New Roman"/>
          <w:color w:val="auto"/>
          <w:sz w:val="22"/>
          <w:szCs w:val="23"/>
        </w:rPr>
      </w:pPr>
      <w:r w:rsidRPr="00744221">
        <w:rPr>
          <w:rFonts w:ascii="Times New Roman" w:hAnsi="Times New Roman"/>
          <w:color w:val="auto"/>
          <w:sz w:val="22"/>
          <w:szCs w:val="22"/>
        </w:rPr>
        <w:t xml:space="preserve">Naručitelj može prije donošenja odluke u postupku javne nabave </w:t>
      </w:r>
      <w:r w:rsidRPr="00744221">
        <w:rPr>
          <w:rFonts w:ascii="Times New Roman" w:hAnsi="Times New Roman"/>
          <w:b/>
          <w:color w:val="auto"/>
          <w:sz w:val="22"/>
          <w:szCs w:val="22"/>
        </w:rPr>
        <w:t>od ponuditelja koji je podnio ekonomski najpovoljniju ponudu</w:t>
      </w:r>
      <w:r w:rsidRPr="00744221">
        <w:rPr>
          <w:rFonts w:ascii="Times New Roman" w:hAnsi="Times New Roman"/>
          <w:color w:val="auto"/>
          <w:sz w:val="22"/>
          <w:szCs w:val="22"/>
        </w:rPr>
        <w:t xml:space="preserve"> zatražiti da u primjerenom roku, ne kraćem od 5 dana, dostavi ažurirane popratne dokumente</w:t>
      </w:r>
      <w:r w:rsidRPr="00744221">
        <w:rPr>
          <w:rFonts w:ascii="Times New Roman" w:hAnsi="Times New Roman"/>
          <w:color w:val="auto"/>
          <w:sz w:val="22"/>
          <w:szCs w:val="23"/>
        </w:rPr>
        <w:t xml:space="preserve">), osim ako javni naručitelj već posjeduje te dokumente. </w:t>
      </w:r>
    </w:p>
    <w:p w:rsidR="00971EF3" w:rsidRPr="00744221" w:rsidRDefault="00971EF3" w:rsidP="00971EF3">
      <w:pPr>
        <w:pStyle w:val="Default"/>
        <w:ind w:right="340"/>
        <w:jc w:val="both"/>
        <w:rPr>
          <w:rFonts w:ascii="Times New Roman" w:hAnsi="Times New Roman"/>
          <w:color w:val="auto"/>
          <w:sz w:val="22"/>
          <w:szCs w:val="23"/>
        </w:rPr>
      </w:pPr>
      <w:r w:rsidRPr="00744221">
        <w:rPr>
          <w:rFonts w:ascii="Times New Roman" w:hAnsi="Times New Roman"/>
          <w:color w:val="auto"/>
          <w:sz w:val="22"/>
          <w:szCs w:val="23"/>
        </w:rPr>
        <w:lastRenderedPageBreak/>
        <w:t>Ažur</w:t>
      </w:r>
      <w:r w:rsidR="00F925C2" w:rsidRPr="00744221">
        <w:rPr>
          <w:rFonts w:ascii="Times New Roman" w:hAnsi="Times New Roman"/>
          <w:color w:val="auto"/>
          <w:sz w:val="22"/>
          <w:szCs w:val="23"/>
        </w:rPr>
        <w:t>ira</w:t>
      </w:r>
      <w:r w:rsidRPr="00744221">
        <w:rPr>
          <w:rFonts w:ascii="Times New Roman" w:hAnsi="Times New Roman"/>
          <w:color w:val="auto"/>
          <w:sz w:val="22"/>
          <w:szCs w:val="23"/>
        </w:rPr>
        <w:t>ni popratni dokument je svaki dokument u kojem su sadržani podaci važeći te odgovaraju stvarnom činjeničnom stanju u trenutku dostave naručitelju te dokazuju ono što je gospodarski subjekt naveo u ESPD-u.</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Naručitelj može pozvati gospodarske subjekte da nadopune ili objasne zaprimljene dokumente.</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3"/>
        </w:rPr>
        <w:t xml:space="preserve">Ako ponuditelj koji je podnio ekonomski najpovoljniju ponudu ne dostavi ažurne popratne dokumente u ostavljenom roku ili njima ne dokaže da ispunjava uvjete iz točke 14. i 15. Dokumentacije o nabavi, javni naručitelj će odbiti ponudu tog ponuditelja te postupiti sukladno gore navedenom u odnosu na ponuditelja koji je podnio sljedeću najpovoljniju ponudu ili poništiti postupak javne nabave, </w:t>
      </w:r>
      <w:r w:rsidRPr="00744221">
        <w:rPr>
          <w:rFonts w:ascii="Times New Roman" w:hAnsi="Times New Roman"/>
          <w:sz w:val="22"/>
          <w:szCs w:val="22"/>
        </w:rPr>
        <w:t>ili poništiti postupak javne nabave, ako postoje razlozi za poništenje.</w:t>
      </w:r>
    </w:p>
    <w:p w:rsidR="00971EF3"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w:t>
      </w:r>
      <w:r w:rsidR="00333A24" w:rsidRPr="00744221">
        <w:rPr>
          <w:rFonts w:ascii="Times New Roman" w:hAnsi="Times New Roman"/>
          <w:sz w:val="22"/>
          <w:szCs w:val="22"/>
        </w:rPr>
        <w:t>mente.</w:t>
      </w:r>
    </w:p>
    <w:p w:rsidR="00664B43" w:rsidRPr="00744221" w:rsidRDefault="00664B43" w:rsidP="00971EF3">
      <w:pPr>
        <w:autoSpaceDE w:val="0"/>
        <w:autoSpaceDN w:val="0"/>
        <w:adjustRightInd w:val="0"/>
        <w:ind w:right="340"/>
        <w:jc w:val="both"/>
        <w:rPr>
          <w:rFonts w:ascii="Times New Roman" w:hAnsi="Times New Roman"/>
          <w:sz w:val="22"/>
          <w:szCs w:val="22"/>
        </w:rPr>
      </w:pPr>
    </w:p>
    <w:p w:rsidR="00971EF3" w:rsidRPr="00871B20" w:rsidRDefault="00971EF3" w:rsidP="00E21CA2">
      <w:pPr>
        <w:pStyle w:val="Bezproreda"/>
        <w:rPr>
          <w:rStyle w:val="Neupadljivareferenca"/>
          <w:rFonts w:ascii="Times New Roman" w:hAnsi="Times New Roman"/>
          <w:b/>
          <w:color w:val="auto"/>
          <w:sz w:val="24"/>
          <w:szCs w:val="24"/>
          <w:u w:val="single"/>
        </w:rPr>
      </w:pPr>
      <w:r w:rsidRPr="00871B20">
        <w:rPr>
          <w:rStyle w:val="Neupadljivareferenca"/>
          <w:rFonts w:ascii="Times New Roman" w:hAnsi="Times New Roman"/>
          <w:b/>
          <w:color w:val="auto"/>
          <w:sz w:val="24"/>
          <w:szCs w:val="24"/>
          <w:u w:val="single"/>
        </w:rPr>
        <w:t>18. odredbe o zajednici ponuditelja (zajednici gospodarskih subjekata)</w:t>
      </w:r>
    </w:p>
    <w:p w:rsidR="00664B43" w:rsidRPr="00664B43" w:rsidRDefault="00664B43" w:rsidP="00E21CA2">
      <w:pPr>
        <w:pStyle w:val="Bezproreda"/>
        <w:rPr>
          <w:sz w:val="22"/>
          <w:szCs w:val="22"/>
          <w:u w:val="single"/>
        </w:rPr>
      </w:pPr>
    </w:p>
    <w:p w:rsidR="00971EF3" w:rsidRPr="00744221" w:rsidRDefault="00971EF3" w:rsidP="00971EF3">
      <w:pPr>
        <w:jc w:val="both"/>
        <w:rPr>
          <w:rFonts w:ascii="Times New Roman" w:hAnsi="Times New Roman"/>
          <w:sz w:val="22"/>
          <w:szCs w:val="22"/>
        </w:rPr>
      </w:pPr>
      <w:r w:rsidRPr="00744221">
        <w:rPr>
          <w:rFonts w:ascii="Times New Roman" w:hAnsi="Times New Roman"/>
          <w:sz w:val="22"/>
          <w:szCs w:val="22"/>
        </w:rPr>
        <w:t>Više gospodarskih subjekata može se udružiti i dostaviti zajedničku ponudu, neovisno o uređenju njihova međusobnog odnosa.</w:t>
      </w:r>
    </w:p>
    <w:p w:rsidR="00971EF3" w:rsidRPr="00744221" w:rsidRDefault="00971EF3" w:rsidP="00971EF3">
      <w:pPr>
        <w:jc w:val="both"/>
        <w:rPr>
          <w:rFonts w:ascii="Times New Roman" w:hAnsi="Times New Roman"/>
          <w:sz w:val="22"/>
          <w:szCs w:val="22"/>
        </w:rPr>
      </w:pPr>
      <w:r w:rsidRPr="00744221">
        <w:rPr>
          <w:rFonts w:ascii="Times New Roman" w:hAnsi="Times New Roman"/>
          <w:sz w:val="22"/>
          <w:szCs w:val="22"/>
        </w:rPr>
        <w:t xml:space="preserve">U slučaju Zajednice ponuditelja, Uvez ponude digitalno potpisuju svi članovi Zajednice ponuditelja. Uvez ponude može iznimno potpisati i ovjeriti samo jedan član Zajednice ponuditelja – član Zajednice ponuditelja ovlašten za komunikaciju s Naručiteljem, ukoliko svi članovi Zajednice ponuditelja ovlaste odnosno opunomoće jednog svog člana za potpisivanje Uveza ponude. U tom slučaju ovlaštenje ili punomoć (koje ne mora nužno biti ovjereno kod javnog bilježnika), ali mora biti potpisano i ovjereno (samo ukoliko se u zemlji poslovnog nastana koristi pečat) od strane svih članova Zajednice ponuditelja, mora biti priloženo ponudi kao njen sastavni dio. </w:t>
      </w:r>
    </w:p>
    <w:p w:rsidR="00971EF3" w:rsidRPr="00744221" w:rsidRDefault="00971EF3" w:rsidP="00971EF3">
      <w:pPr>
        <w:jc w:val="both"/>
        <w:rPr>
          <w:rFonts w:ascii="Times New Roman" w:hAnsi="Times New Roman"/>
          <w:sz w:val="22"/>
          <w:szCs w:val="22"/>
        </w:rPr>
      </w:pPr>
      <w:r w:rsidRPr="00744221">
        <w:rPr>
          <w:rFonts w:ascii="Times New Roman" w:hAnsi="Times New Roman"/>
          <w:sz w:val="22"/>
          <w:szCs w:val="22"/>
        </w:rPr>
        <w:t xml:space="preserve">Ponuda zajednice ponuditelja mora sadržavati podatke o svakom članu zajednice ponuditelja, kako je određeno obrascem Elektroničkog oglasnika javne nabave, uz obveznu naznaku člana zajednice ponuditelja koji je ovlašten za komunikaciju s Naručiteljem. </w:t>
      </w:r>
    </w:p>
    <w:p w:rsidR="00971EF3" w:rsidRPr="00744221" w:rsidRDefault="00971EF3" w:rsidP="00971EF3">
      <w:pPr>
        <w:jc w:val="both"/>
        <w:rPr>
          <w:rFonts w:ascii="Times New Roman" w:hAnsi="Times New Roman"/>
          <w:sz w:val="22"/>
          <w:szCs w:val="22"/>
        </w:rPr>
      </w:pPr>
      <w:r w:rsidRPr="00744221">
        <w:rPr>
          <w:rFonts w:ascii="Times New Roman" w:hAnsi="Times New Roman"/>
          <w:sz w:val="22"/>
          <w:szCs w:val="22"/>
        </w:rPr>
        <w:t xml:space="preserve">Članovi Zajednice ponuditelja obvezni su u ponudi dostaviti određeni pravni akt u mjeri u kojoj je to potrebno za zadovoljavajuće izvršenje ugovora (npr. međusobni sporazum, ugovor o poslovnoj suradnji ili slično). Navedeni akt mora biti potpisan i ovjeren (samo ukoliko se u zemlji poslovnog nastana koristi pečat) od svih članova Zajednice ponuditelja. Navedenim pravnim aktom se trebaju riješiti međusobni odnosi članova Zajednice ponuditelja vezani uz izvršavanje ugovora o javnoj nabavi, primjerice – dostava jamstva za uredno izvršenje ugovora o javnoj nabavi, dijelovi ugovora koje će izvršavati svaki član Zajednice ponuditelja, obveze svakog člana Zajednice ponuditelja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rsidR="00971EF3" w:rsidRPr="00744221" w:rsidRDefault="00971EF3" w:rsidP="00333A24">
      <w:pPr>
        <w:jc w:val="both"/>
        <w:rPr>
          <w:rFonts w:ascii="Times New Roman" w:hAnsi="Times New Roman"/>
          <w:sz w:val="22"/>
          <w:szCs w:val="22"/>
        </w:rPr>
      </w:pPr>
      <w:r w:rsidRPr="00744221">
        <w:rPr>
          <w:rFonts w:ascii="Times New Roman" w:hAnsi="Times New Roman"/>
          <w:sz w:val="22"/>
          <w:szCs w:val="22"/>
        </w:rPr>
        <w:lastRenderedPageBreak/>
        <w:t>Odgovornost Ponuditelja iz Zajednice ponuditelja je solidarna. Ukoliko se Zajednica ponuditelja oslanja na sposobnost drugih subjekata radi dokazivanja ispunjavanja kriterija ekonomske i financijske sposobnosti, drugi subjekti su solidarno odgovorni za izvršenje ugovora. Navedena odredba će biti sastavni dio ugovora o javnoj nabavi koji će sklopiti naruč</w:t>
      </w:r>
      <w:r w:rsidR="00333A24" w:rsidRPr="00744221">
        <w:rPr>
          <w:rFonts w:ascii="Times New Roman" w:hAnsi="Times New Roman"/>
          <w:sz w:val="22"/>
          <w:szCs w:val="22"/>
        </w:rPr>
        <w:t>itelj s odabranim ponuditeljem.</w:t>
      </w:r>
    </w:p>
    <w:p w:rsidR="00664B43" w:rsidRDefault="00664B43" w:rsidP="00664B43">
      <w:pPr>
        <w:pStyle w:val="Bezproreda"/>
        <w:rPr>
          <w:rStyle w:val="Neupadljivareferenca"/>
          <w:rFonts w:ascii="Times New Roman" w:hAnsi="Times New Roman"/>
          <w:b/>
          <w:color w:val="auto"/>
          <w:sz w:val="24"/>
          <w:szCs w:val="24"/>
        </w:rPr>
      </w:pPr>
      <w:bookmarkStart w:id="52" w:name="_Toc471908281"/>
    </w:p>
    <w:p w:rsidR="00971EF3" w:rsidRDefault="00971EF3" w:rsidP="00664B43">
      <w:pPr>
        <w:pStyle w:val="Bezproreda"/>
        <w:rPr>
          <w:rStyle w:val="Neupadljivareferenca"/>
          <w:rFonts w:ascii="Times New Roman" w:hAnsi="Times New Roman"/>
          <w:b/>
          <w:color w:val="auto"/>
          <w:sz w:val="24"/>
          <w:szCs w:val="24"/>
          <w:u w:val="single"/>
        </w:rPr>
      </w:pPr>
      <w:r w:rsidRPr="00664B43">
        <w:rPr>
          <w:rStyle w:val="Neupadljivareferenca"/>
          <w:rFonts w:ascii="Times New Roman" w:hAnsi="Times New Roman"/>
          <w:b/>
          <w:color w:val="auto"/>
          <w:sz w:val="24"/>
          <w:szCs w:val="24"/>
          <w:u w:val="single"/>
        </w:rPr>
        <w:t>19. Podugovaranje</w:t>
      </w:r>
      <w:bookmarkEnd w:id="52"/>
    </w:p>
    <w:p w:rsidR="00664B43" w:rsidRPr="00664B43" w:rsidRDefault="00664B43" w:rsidP="00664B43">
      <w:pPr>
        <w:pStyle w:val="Bezproreda"/>
        <w:rPr>
          <w:u w:val="single"/>
        </w:rPr>
      </w:pP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Gospodarski subjekt koji namjerava dati dio ugovora o javnoj nabavi u podugovor obvezan je u ponudi: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1. navesti koji dio ugovora namjerava dati u podugovor (predmet ili količina, vrijednost ili postotni udio) </w:t>
      </w:r>
    </w:p>
    <w:p w:rsidR="00971EF3" w:rsidRPr="00744221" w:rsidRDefault="00971EF3" w:rsidP="00971EF3">
      <w:pPr>
        <w:pStyle w:val="Default"/>
        <w:ind w:right="340"/>
        <w:jc w:val="both"/>
        <w:rPr>
          <w:rFonts w:ascii="Times New Roman" w:hAnsi="Times New Roman"/>
          <w:color w:val="auto"/>
          <w:sz w:val="22"/>
          <w:szCs w:val="22"/>
        </w:rPr>
      </w:pPr>
      <w:r w:rsidRPr="00744221">
        <w:rPr>
          <w:rFonts w:ascii="Times New Roman" w:hAnsi="Times New Roman"/>
          <w:color w:val="auto"/>
          <w:sz w:val="22"/>
          <w:szCs w:val="22"/>
        </w:rPr>
        <w:t xml:space="preserve">2. navesti podatke o podugovarateljima (naziv ili tvrtka, sjedište, OIB ili nacionalni identifikacijski broj, broj računa, zakonski zastupnici podugovaratelja) </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 xml:space="preserve">3. dostaviti europsku jedinstvenu dokumentaciju o nabavi za podugovaratelja. </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Javni naručitelj će neposredno plaćati podugovaratelju za dio ugovora koji je isti izvršio.</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Ugovaratelj mora svom računu ili situaciji priložiti račune ili situacije svojih podugovaratelja koje je prethodno potvrdio.</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U slučaju promjene pougovaratelja, preuzimanja izvršenja dijela ugovora o javnoj nabavi koji je prethodno dan u podugovor, uvođenje jednog ili više novih podugovaratelja primjenjuju se odredbe članka 224. i 225. Zakona o javnoj nabavi.</w:t>
      </w:r>
    </w:p>
    <w:p w:rsidR="00333A24" w:rsidRPr="00744221" w:rsidRDefault="00971EF3" w:rsidP="00333A24">
      <w:pPr>
        <w:ind w:right="340"/>
        <w:jc w:val="both"/>
        <w:rPr>
          <w:rFonts w:ascii="Times New Roman" w:hAnsi="Times New Roman"/>
          <w:sz w:val="22"/>
          <w:szCs w:val="22"/>
        </w:rPr>
      </w:pPr>
      <w:r w:rsidRPr="00744221">
        <w:rPr>
          <w:rFonts w:ascii="Times New Roman" w:hAnsi="Times New Roman"/>
          <w:sz w:val="22"/>
          <w:szCs w:val="22"/>
        </w:rPr>
        <w:t>Sudjelovanje podugovaratelja ne utječe na odgovornost ugovaratelja na izvr</w:t>
      </w:r>
      <w:bookmarkStart w:id="53" w:name="_Toc435439739"/>
      <w:bookmarkStart w:id="54" w:name="_Toc435444062"/>
      <w:bookmarkStart w:id="55" w:name="_Toc471908282"/>
      <w:r w:rsidR="00333A24" w:rsidRPr="00744221">
        <w:rPr>
          <w:rFonts w:ascii="Times New Roman" w:hAnsi="Times New Roman"/>
          <w:sz w:val="22"/>
          <w:szCs w:val="22"/>
        </w:rPr>
        <w:t xml:space="preserve">šenje ugovora o javnoj nabavi. </w:t>
      </w:r>
    </w:p>
    <w:p w:rsidR="00971EF3" w:rsidRPr="00871B20" w:rsidRDefault="00971EF3" w:rsidP="00333A24">
      <w:pPr>
        <w:ind w:right="340"/>
        <w:jc w:val="both"/>
        <w:rPr>
          <w:rStyle w:val="Neupadljivareferenca"/>
          <w:rFonts w:ascii="Times New Roman" w:hAnsi="Times New Roman"/>
          <w:b/>
          <w:smallCaps w:val="0"/>
          <w:color w:val="auto"/>
          <w:sz w:val="24"/>
          <w:szCs w:val="24"/>
          <w:u w:val="single"/>
        </w:rPr>
      </w:pPr>
      <w:r w:rsidRPr="00871B20">
        <w:rPr>
          <w:rStyle w:val="Neupadljivareferenca"/>
          <w:rFonts w:ascii="Times New Roman" w:hAnsi="Times New Roman"/>
          <w:b/>
          <w:color w:val="auto"/>
          <w:sz w:val="24"/>
          <w:szCs w:val="24"/>
          <w:u w:val="single"/>
        </w:rPr>
        <w:t>20. Sadržaj i način izrade ponude</w:t>
      </w:r>
      <w:bookmarkEnd w:id="53"/>
      <w:bookmarkEnd w:id="54"/>
      <w:bookmarkEnd w:id="55"/>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Gospodarski subjekt se pri izradi ponude mora pridržavati zahtjeva i uvjeta iz ove dokumentacije o nabavi. Propisani tekst dokumentacije o nabavi ne smije se mijenjati i nadopunjavati.</w:t>
      </w:r>
    </w:p>
    <w:p w:rsidR="00971EF3" w:rsidRDefault="00971EF3" w:rsidP="00971EF3">
      <w:pPr>
        <w:ind w:right="340"/>
        <w:jc w:val="both"/>
        <w:rPr>
          <w:rFonts w:ascii="Times New Roman" w:hAnsi="Times New Roman"/>
          <w:sz w:val="22"/>
          <w:szCs w:val="22"/>
        </w:rPr>
      </w:pPr>
      <w:r w:rsidRPr="00744221">
        <w:rPr>
          <w:rFonts w:ascii="Times New Roman" w:hAnsi="Times New Roman"/>
          <w:b/>
          <w:sz w:val="22"/>
          <w:szCs w:val="22"/>
        </w:rPr>
        <w:t xml:space="preserve">Dokumentaciju o nabavi gospodarski subjekt može preuzeti s internetskih stranica Narodnih novina </w:t>
      </w:r>
      <w:r>
        <w:rPr>
          <w:rFonts w:ascii="Times New Roman" w:hAnsi="Times New Roman"/>
          <w:sz w:val="22"/>
          <w:szCs w:val="22"/>
        </w:rPr>
        <w:t>(</w:t>
      </w:r>
      <w:hyperlink r:id="rId13" w:history="1">
        <w:r>
          <w:rPr>
            <w:rStyle w:val="Hiperveza"/>
            <w:rFonts w:ascii="Times New Roman" w:hAnsi="Times New Roman"/>
            <w:sz w:val="22"/>
            <w:szCs w:val="22"/>
          </w:rPr>
          <w:t>https://eojn.nn.hr/Oglasnik/</w:t>
        </w:r>
      </w:hyperlink>
      <w:r>
        <w:rPr>
          <w:rFonts w:ascii="Times New Roman" w:hAnsi="Times New Roman"/>
          <w:sz w:val="22"/>
          <w:szCs w:val="22"/>
        </w:rPr>
        <w:t xml:space="preserve">). </w:t>
      </w:r>
    </w:p>
    <w:p w:rsidR="00971EF3" w:rsidRPr="00744221" w:rsidRDefault="00971EF3" w:rsidP="00971EF3">
      <w:pPr>
        <w:ind w:right="340"/>
        <w:jc w:val="both"/>
        <w:rPr>
          <w:rFonts w:ascii="Times New Roman" w:hAnsi="Times New Roman"/>
          <w:b/>
          <w:sz w:val="22"/>
          <w:szCs w:val="22"/>
        </w:rPr>
      </w:pPr>
      <w:r w:rsidRPr="00744221">
        <w:rPr>
          <w:rFonts w:ascii="Times New Roman" w:hAnsi="Times New Roman"/>
          <w:b/>
          <w:sz w:val="22"/>
          <w:szCs w:val="22"/>
        </w:rPr>
        <w:t xml:space="preserve">Ponuda treba biti popunjena prema uputama iz dokumentacije o nabavi. </w:t>
      </w:r>
    </w:p>
    <w:p w:rsidR="00971EF3" w:rsidRPr="00744221" w:rsidRDefault="00971EF3" w:rsidP="00971EF3">
      <w:pPr>
        <w:ind w:right="340"/>
        <w:jc w:val="both"/>
        <w:rPr>
          <w:rFonts w:ascii="Times New Roman" w:hAnsi="Times New Roman"/>
          <w:b/>
          <w:sz w:val="22"/>
          <w:szCs w:val="22"/>
          <w:u w:val="single"/>
        </w:rPr>
      </w:pPr>
      <w:r w:rsidRPr="00744221">
        <w:rPr>
          <w:rFonts w:ascii="Times New Roman" w:hAnsi="Times New Roman"/>
          <w:b/>
          <w:sz w:val="22"/>
          <w:szCs w:val="22"/>
          <w:u w:val="single"/>
        </w:rPr>
        <w:t>Ponudu obavezno sačinjavaju:</w:t>
      </w:r>
    </w:p>
    <w:p w:rsidR="00971EF3" w:rsidRPr="00744221" w:rsidRDefault="00971EF3" w:rsidP="00971EF3">
      <w:pPr>
        <w:numPr>
          <w:ilvl w:val="0"/>
          <w:numId w:val="8"/>
        </w:numPr>
        <w:spacing w:line="240" w:lineRule="auto"/>
        <w:ind w:right="340"/>
        <w:jc w:val="both"/>
        <w:rPr>
          <w:rFonts w:ascii="Times New Roman" w:hAnsi="Times New Roman"/>
          <w:sz w:val="22"/>
          <w:szCs w:val="22"/>
        </w:rPr>
      </w:pPr>
      <w:r w:rsidRPr="00744221">
        <w:rPr>
          <w:rFonts w:ascii="Times New Roman" w:hAnsi="Times New Roman"/>
          <w:b/>
          <w:sz w:val="22"/>
          <w:szCs w:val="22"/>
        </w:rPr>
        <w:t xml:space="preserve"> uvez ponude</w:t>
      </w:r>
      <w:r w:rsidRPr="00744221">
        <w:rPr>
          <w:rFonts w:ascii="Times New Roman" w:hAnsi="Times New Roman"/>
          <w:sz w:val="22"/>
          <w:szCs w:val="22"/>
        </w:rPr>
        <w:t xml:space="preserve"> sukladno obrascu Elektroničkog oglasnika javne nabave</w:t>
      </w:r>
    </w:p>
    <w:p w:rsidR="00971EF3" w:rsidRPr="00744221" w:rsidRDefault="00971EF3" w:rsidP="00971EF3">
      <w:pPr>
        <w:numPr>
          <w:ilvl w:val="0"/>
          <w:numId w:val="8"/>
        </w:numPr>
        <w:spacing w:line="240" w:lineRule="auto"/>
        <w:ind w:right="340"/>
        <w:jc w:val="both"/>
        <w:rPr>
          <w:rFonts w:ascii="Times New Roman" w:hAnsi="Times New Roman"/>
          <w:sz w:val="22"/>
          <w:szCs w:val="22"/>
        </w:rPr>
      </w:pPr>
      <w:r w:rsidRPr="00744221">
        <w:rPr>
          <w:rFonts w:ascii="Times New Roman" w:hAnsi="Times New Roman"/>
          <w:b/>
          <w:sz w:val="22"/>
          <w:szCs w:val="22"/>
        </w:rPr>
        <w:t xml:space="preserve"> jamstvo za ozbiljnost ponude</w:t>
      </w:r>
    </w:p>
    <w:p w:rsidR="00971EF3" w:rsidRPr="00744221" w:rsidRDefault="000166A0" w:rsidP="00971EF3">
      <w:pPr>
        <w:numPr>
          <w:ilvl w:val="0"/>
          <w:numId w:val="8"/>
        </w:numPr>
        <w:spacing w:line="240" w:lineRule="auto"/>
        <w:ind w:right="340"/>
        <w:jc w:val="both"/>
        <w:rPr>
          <w:rFonts w:ascii="Times New Roman" w:hAnsi="Times New Roman"/>
          <w:b/>
          <w:sz w:val="22"/>
          <w:szCs w:val="22"/>
          <w:u w:val="single"/>
        </w:rPr>
      </w:pPr>
      <w:r w:rsidRPr="00744221">
        <w:rPr>
          <w:rFonts w:ascii="Times New Roman" w:hAnsi="Times New Roman"/>
          <w:b/>
          <w:sz w:val="22"/>
          <w:szCs w:val="22"/>
        </w:rPr>
        <w:t xml:space="preserve"> </w:t>
      </w:r>
      <w:r w:rsidR="00971EF3" w:rsidRPr="00744221">
        <w:rPr>
          <w:rFonts w:ascii="Times New Roman" w:hAnsi="Times New Roman"/>
          <w:b/>
          <w:sz w:val="22"/>
          <w:szCs w:val="22"/>
        </w:rPr>
        <w:t xml:space="preserve">popunjeni troškovnik </w:t>
      </w:r>
      <w:r w:rsidR="00971EF3" w:rsidRPr="00744221">
        <w:rPr>
          <w:rFonts w:ascii="Times New Roman" w:hAnsi="Times New Roman"/>
          <w:sz w:val="22"/>
          <w:szCs w:val="22"/>
        </w:rPr>
        <w:t>(obrasci u dokumentaciji o nabavi)</w:t>
      </w:r>
    </w:p>
    <w:p w:rsidR="00971EF3" w:rsidRPr="00744221" w:rsidRDefault="00971EF3" w:rsidP="00971EF3">
      <w:pPr>
        <w:numPr>
          <w:ilvl w:val="0"/>
          <w:numId w:val="8"/>
        </w:numPr>
        <w:spacing w:line="240" w:lineRule="auto"/>
        <w:ind w:right="340"/>
        <w:jc w:val="both"/>
        <w:rPr>
          <w:rFonts w:ascii="Times New Roman" w:hAnsi="Times New Roman"/>
          <w:sz w:val="22"/>
          <w:szCs w:val="22"/>
        </w:rPr>
      </w:pPr>
      <w:r w:rsidRPr="00744221">
        <w:rPr>
          <w:rFonts w:ascii="Times New Roman" w:hAnsi="Times New Roman"/>
          <w:b/>
          <w:sz w:val="22"/>
          <w:szCs w:val="22"/>
        </w:rPr>
        <w:t xml:space="preserve"> popunjeni ESPD obrazac </w:t>
      </w:r>
      <w:r w:rsidRPr="00744221">
        <w:rPr>
          <w:rFonts w:ascii="Times New Roman" w:hAnsi="Times New Roman"/>
          <w:sz w:val="22"/>
          <w:szCs w:val="22"/>
        </w:rPr>
        <w:t>(sukladno točki 17. dokumentacije o nabavi)</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 xml:space="preserve">Ponuda se izrađuje na način da čini cjelinu. Ako zbog opsega ili drugih objektivnih okolnosti ponuda ne može biti izrađena na način da čini cjelinu, onda se izrađuje u dva ili više dijelova. </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lastRenderedPageBreak/>
        <w:t>Procesom predaje ponude smatra se prilaganje (upload/učitavanje) popunjenog ESPD obrasca te troškovnika. Sve priložene dokumente Elektronički oglasnik javne nabave uvezuje u cjelovitu ponudu, pod nazivom „Uvez ponude“.</w:t>
      </w:r>
    </w:p>
    <w:p w:rsidR="00971EF3" w:rsidRPr="00744221" w:rsidRDefault="00971EF3" w:rsidP="00971EF3">
      <w:pPr>
        <w:ind w:right="340"/>
        <w:jc w:val="both"/>
        <w:rPr>
          <w:rFonts w:ascii="Times New Roman" w:hAnsi="Times New Roman"/>
          <w:sz w:val="22"/>
          <w:szCs w:val="22"/>
        </w:rPr>
      </w:pPr>
      <w:r w:rsidRPr="00744221">
        <w:rPr>
          <w:rFonts w:ascii="Times New Roman" w:hAnsi="Times New Roman"/>
          <w:sz w:val="22"/>
          <w:szCs w:val="22"/>
        </w:rPr>
        <w:t>Uvez ponude se digitalno potpisuje upotrebom naprednog elektroničkog potpisa.</w:t>
      </w:r>
    </w:p>
    <w:p w:rsidR="00971EF3" w:rsidRPr="00744221" w:rsidRDefault="00971EF3" w:rsidP="00971EF3">
      <w:pPr>
        <w:jc w:val="both"/>
        <w:rPr>
          <w:rFonts w:ascii="Times New Roman" w:hAnsi="Times New Roman"/>
          <w:b/>
          <w:sz w:val="22"/>
          <w:szCs w:val="22"/>
          <w:u w:val="single"/>
        </w:rPr>
      </w:pPr>
      <w:r w:rsidRPr="00744221">
        <w:rPr>
          <w:rFonts w:ascii="Times New Roman" w:hAnsi="Times New Roman"/>
          <w:b/>
          <w:sz w:val="22"/>
          <w:szCs w:val="22"/>
          <w:u w:val="single"/>
        </w:rPr>
        <w:t>Smatra se da ponuda dostavljena elektroničkim sredstvima komunikacije putem EOJN RH obvezuje ponuditelja u roku valjanosti ponude neovisno o tome je li potpisana ili nije te naručitelj neće odbiti takvu ponudu samo zbog toga razloga.</w:t>
      </w:r>
    </w:p>
    <w:p w:rsidR="00971EF3" w:rsidRPr="00744221" w:rsidRDefault="00971EF3" w:rsidP="00971EF3">
      <w:pPr>
        <w:ind w:right="340"/>
        <w:jc w:val="both"/>
        <w:rPr>
          <w:rFonts w:ascii="Times New Roman" w:hAnsi="Times New Roman"/>
          <w:b/>
          <w:sz w:val="22"/>
          <w:szCs w:val="22"/>
        </w:rPr>
      </w:pPr>
      <w:r w:rsidRPr="00744221">
        <w:rPr>
          <w:rFonts w:ascii="Times New Roman" w:hAnsi="Times New Roman"/>
          <w:sz w:val="22"/>
          <w:szCs w:val="22"/>
        </w:rPr>
        <w:t>Priložena ponuda se nakon prilaganja automatski kriptira te do podataka iz predane elektroničke ponude nije moguće doći prije isteka roka za dostavu ponuda, odnosno, javnog otvaranja ponuda.</w:t>
      </w:r>
    </w:p>
    <w:p w:rsidR="00971EF3" w:rsidRPr="00744221" w:rsidRDefault="00971EF3" w:rsidP="00971EF3">
      <w:pPr>
        <w:ind w:right="340"/>
        <w:jc w:val="both"/>
        <w:rPr>
          <w:rFonts w:ascii="Times New Roman" w:hAnsi="Times New Roman"/>
          <w:b/>
          <w:sz w:val="22"/>
          <w:szCs w:val="22"/>
        </w:rPr>
      </w:pP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56" w:name="_Toc471908283"/>
      <w:r w:rsidRPr="00871B20">
        <w:rPr>
          <w:rStyle w:val="Neupadljivareferenca"/>
          <w:rFonts w:ascii="Times New Roman" w:hAnsi="Times New Roman"/>
          <w:b/>
          <w:color w:val="auto"/>
          <w:sz w:val="24"/>
          <w:szCs w:val="24"/>
          <w:u w:val="single"/>
        </w:rPr>
        <w:t>21. Izmjena i/ili dopuna ponude i odustajanje od ponude</w:t>
      </w:r>
      <w:bookmarkEnd w:id="56"/>
      <w:r w:rsidRPr="00871B20">
        <w:rPr>
          <w:rStyle w:val="Neupadljivareferenca"/>
          <w:rFonts w:ascii="Times New Roman" w:hAnsi="Times New Roman"/>
          <w:b/>
          <w:color w:val="auto"/>
          <w:sz w:val="24"/>
          <w:szCs w:val="24"/>
          <w:u w:val="single"/>
        </w:rPr>
        <w:t xml:space="preserve"> </w:t>
      </w:r>
    </w:p>
    <w:p w:rsidR="00664B43" w:rsidRPr="00664B43" w:rsidRDefault="00664B43" w:rsidP="00664B43">
      <w:pPr>
        <w:pStyle w:val="Bezproreda"/>
        <w:rPr>
          <w:u w:val="single"/>
        </w:rPr>
      </w:pP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U roku za dostavu ponude ponuditelj može izmijeniti svoju ponudu ili od nje odustati. Ako ponuditelj tijekom roka za dostavu ponuda mijenja ponudu, smatra se da je ponuda dostavljena u trenutku dostave posljednje izmjene ponude. </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rsidR="00971EF3" w:rsidRPr="00744221"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Odustajanje od ponude ponuditelj vrši na isti način kao i predaju ponude, u EOJN RH-u, odabirom na mogućnost „Odustajanje“.</w:t>
      </w:r>
    </w:p>
    <w:p w:rsidR="00971EF3"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Nakon isteka roka za dostavu ponuda, ponuda se ne smije mijenjati.</w:t>
      </w:r>
    </w:p>
    <w:p w:rsidR="008F3CFD" w:rsidRPr="00744221" w:rsidRDefault="008F3CFD" w:rsidP="00971EF3">
      <w:pPr>
        <w:autoSpaceDE w:val="0"/>
        <w:autoSpaceDN w:val="0"/>
        <w:adjustRightInd w:val="0"/>
        <w:ind w:right="340"/>
        <w:jc w:val="both"/>
        <w:rPr>
          <w:rFonts w:ascii="Times New Roman" w:hAnsi="Times New Roman"/>
          <w:sz w:val="22"/>
          <w:szCs w:val="22"/>
        </w:rPr>
      </w:pP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57" w:name="_Toc435439740"/>
      <w:bookmarkStart w:id="58" w:name="_Toc435444063"/>
      <w:bookmarkStart w:id="59" w:name="_Toc471908284"/>
      <w:r w:rsidRPr="00871B20">
        <w:rPr>
          <w:rStyle w:val="Neupadljivareferenca"/>
          <w:rFonts w:ascii="Times New Roman" w:hAnsi="Times New Roman"/>
          <w:b/>
          <w:color w:val="auto"/>
          <w:sz w:val="24"/>
          <w:szCs w:val="24"/>
          <w:u w:val="single"/>
        </w:rPr>
        <w:t>22. Način elektroničke dostave ponude</w:t>
      </w:r>
      <w:bookmarkEnd w:id="57"/>
      <w:bookmarkEnd w:id="58"/>
      <w:bookmarkEnd w:id="59"/>
    </w:p>
    <w:p w:rsidR="00664B43" w:rsidRPr="00664B43" w:rsidRDefault="00664B43" w:rsidP="00664B43">
      <w:pPr>
        <w:pStyle w:val="Bezproreda"/>
        <w:rPr>
          <w:rStyle w:val="Neupadljivareferenca"/>
          <w:rFonts w:ascii="Times New Roman" w:hAnsi="Times New Roman"/>
          <w:b/>
          <w:color w:val="auto"/>
          <w:sz w:val="22"/>
          <w:szCs w:val="22"/>
          <w:u w:val="single"/>
        </w:rPr>
      </w:pPr>
    </w:p>
    <w:p w:rsidR="00971EF3" w:rsidRPr="00744221" w:rsidRDefault="00971EF3" w:rsidP="00971EF3">
      <w:pPr>
        <w:ind w:left="-142" w:right="340"/>
        <w:jc w:val="both"/>
        <w:outlineLvl w:val="0"/>
        <w:rPr>
          <w:rFonts w:ascii="Times New Roman" w:hAnsi="Times New Roman"/>
          <w:b/>
          <w:smallCaps/>
          <w:sz w:val="22"/>
          <w:szCs w:val="22"/>
          <w:u w:val="single"/>
        </w:rPr>
      </w:pPr>
      <w:bookmarkStart w:id="60" w:name="_Toc435439742"/>
      <w:bookmarkStart w:id="61" w:name="_Toc435444065"/>
      <w:bookmarkStart w:id="62" w:name="_Toc471908285"/>
      <w:r w:rsidRPr="00744221">
        <w:rPr>
          <w:rStyle w:val="Neupadljivareferenca"/>
          <w:rFonts w:ascii="Times New Roman" w:hAnsi="Times New Roman"/>
          <w:b/>
          <w:color w:val="auto"/>
          <w:sz w:val="22"/>
          <w:szCs w:val="22"/>
        </w:rPr>
        <w:t>22.1. Dostava ponude elektroničkim putem</w:t>
      </w:r>
      <w:bookmarkEnd w:id="60"/>
      <w:bookmarkEnd w:id="61"/>
      <w:bookmarkEnd w:id="62"/>
    </w:p>
    <w:p w:rsidR="00971EF3" w:rsidRPr="00744221" w:rsidRDefault="00971EF3" w:rsidP="00971EF3">
      <w:pPr>
        <w:autoSpaceDE w:val="0"/>
        <w:ind w:right="340"/>
        <w:jc w:val="both"/>
        <w:rPr>
          <w:rFonts w:ascii="Times New Roman" w:hAnsi="Times New Roman"/>
          <w:b/>
          <w:sz w:val="22"/>
          <w:szCs w:val="22"/>
          <w:shd w:val="clear" w:color="auto" w:fill="FFFFFF"/>
        </w:rPr>
      </w:pPr>
      <w:r w:rsidRPr="00744221">
        <w:rPr>
          <w:rFonts w:ascii="Times New Roman" w:hAnsi="Times New Roman"/>
          <w:b/>
          <w:sz w:val="22"/>
          <w:szCs w:val="22"/>
          <w:lang w:eastAsia="ar-SA"/>
        </w:rPr>
        <w:t>Ponuda se dostavlja elektroničkim sredstvima komunikacije putem EOJN RH</w:t>
      </w:r>
      <w:r w:rsidRPr="00744221">
        <w:rPr>
          <w:rFonts w:ascii="Times New Roman" w:hAnsi="Times New Roman"/>
          <w:sz w:val="22"/>
          <w:szCs w:val="22"/>
          <w:lang w:eastAsia="ar-SA"/>
        </w:rPr>
        <w:t>.</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Elektronička dostava ponuda provodi se putem EOJN RH-a, vezujući se na elektroničku objavu poziva na nadmetanje te na elektronički pristup Dokumentaciji o nabavi.</w:t>
      </w:r>
    </w:p>
    <w:p w:rsidR="00971EF3" w:rsidRPr="00744221" w:rsidRDefault="00971EF3" w:rsidP="00971EF3">
      <w:pPr>
        <w:autoSpaceDE w:val="0"/>
        <w:ind w:right="340"/>
        <w:jc w:val="both"/>
        <w:rPr>
          <w:rFonts w:ascii="Times New Roman" w:hAnsi="Times New Roman"/>
          <w:sz w:val="22"/>
          <w:szCs w:val="22"/>
          <w:shd w:val="clear" w:color="auto" w:fill="FFFFFF"/>
        </w:rPr>
      </w:pPr>
      <w:r w:rsidRPr="00744221">
        <w:rPr>
          <w:rFonts w:ascii="Times New Roman" w:hAnsi="Times New Roman"/>
          <w:sz w:val="22"/>
          <w:szCs w:val="22"/>
          <w:lang w:eastAsia="ar-SA"/>
        </w:rPr>
        <w:t>Naručitelj otklanja svaku odgovornost vezanu uz mogući neispravan rad EOJN RH-a, zastoj u radu EOJN RH-a ili nemogućnost zainteresiranoga gospodarskog subjekta da ponudu u elektroničkom obliku dostavi u danome roku putem EOJN RH-a.</w:t>
      </w:r>
    </w:p>
    <w:p w:rsidR="00971EF3" w:rsidRPr="00744221" w:rsidRDefault="00971EF3" w:rsidP="00971EF3">
      <w:pPr>
        <w:suppressAutoHyphens/>
        <w:autoSpaceDE w:val="0"/>
        <w:autoSpaceDN w:val="0"/>
        <w:adjustRightInd w:val="0"/>
        <w:ind w:right="340"/>
        <w:jc w:val="both"/>
        <w:rPr>
          <w:rFonts w:ascii="Times New Roman" w:hAnsi="Times New Roman"/>
          <w:b/>
          <w:sz w:val="22"/>
          <w:szCs w:val="22"/>
          <w:lang w:eastAsia="ar-SA"/>
        </w:rPr>
      </w:pPr>
      <w:r w:rsidRPr="00744221">
        <w:rPr>
          <w:rFonts w:ascii="Times New Roman" w:hAnsi="Times New Roman"/>
          <w:sz w:val="22"/>
          <w:szCs w:val="22"/>
          <w:lang w:eastAsia="ar-SA"/>
        </w:rPr>
        <w:t xml:space="preserve">Ako tijekom razdoblja od četiri sata prije isteka roka za dostavu zbog tehničkih ili drugih razloga na strani EOJN RH isti nije dostupan, rok za dostavu ne teče dok traje nedostupnost, odnosno dok </w:t>
      </w:r>
      <w:r w:rsidRPr="00744221">
        <w:rPr>
          <w:rFonts w:ascii="Times New Roman" w:hAnsi="Times New Roman"/>
          <w:sz w:val="22"/>
          <w:szCs w:val="22"/>
          <w:lang w:eastAsia="ar-SA"/>
        </w:rPr>
        <w:lastRenderedPageBreak/>
        <w:t xml:space="preserve">Naručitelj produlji rok za dostavu. U tom slučaju Naručitelj će produžiti rok za dostavu za najmanje </w:t>
      </w:r>
      <w:r w:rsidRPr="00744221">
        <w:rPr>
          <w:rFonts w:ascii="Times New Roman" w:hAnsi="Times New Roman"/>
          <w:b/>
          <w:sz w:val="22"/>
          <w:szCs w:val="22"/>
          <w:lang w:eastAsia="ar-SA"/>
        </w:rPr>
        <w:t>četiri dana</w:t>
      </w:r>
      <w:r w:rsidRPr="00744221">
        <w:rPr>
          <w:rFonts w:ascii="Times New Roman" w:hAnsi="Times New Roman"/>
          <w:sz w:val="22"/>
          <w:szCs w:val="22"/>
          <w:lang w:eastAsia="ar-SA"/>
        </w:rPr>
        <w:t xml:space="preserve"> od dana slanja ispravka poziva na nadmetanje.</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Procesom predaje ponude smatra se učitavanje (upload) svih sastavnih dijelova ponude. Sve priložene dokumente EOJN RH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14" w:history="1">
        <w:r w:rsidRPr="00744221">
          <w:rPr>
            <w:rFonts w:ascii="Times New Roman" w:hAnsi="Times New Roman"/>
            <w:sz w:val="22"/>
            <w:szCs w:val="22"/>
            <w:lang w:eastAsia="ar-SA"/>
          </w:rPr>
          <w:t>https://eojn.nn.hr/Oglasnik/</w:t>
        </w:r>
      </w:hyperlink>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Ključni koraci koje gospodarski subjekt mora poduzeti, odnosno tehnički uvjeti koje mora ispuniti kako bi uspješno predao elektroničku ponudu su slijedeći:</w:t>
      </w:r>
    </w:p>
    <w:p w:rsidR="00971EF3" w:rsidRPr="00744221" w:rsidRDefault="00971EF3" w:rsidP="00971EF3">
      <w:pPr>
        <w:pStyle w:val="Odlomakpopisa"/>
        <w:numPr>
          <w:ilvl w:val="0"/>
          <w:numId w:val="5"/>
        </w:numPr>
        <w:tabs>
          <w:tab w:val="left" w:pos="284"/>
        </w:tabs>
        <w:ind w:right="340"/>
        <w:jc w:val="both"/>
        <w:rPr>
          <w:rFonts w:ascii="Times New Roman" w:hAnsi="Times New Roman"/>
          <w:sz w:val="22"/>
          <w:szCs w:val="22"/>
        </w:rPr>
      </w:pPr>
      <w:r w:rsidRPr="00744221">
        <w:rPr>
          <w:rFonts w:ascii="Times New Roman" w:hAnsi="Times New Roman"/>
          <w:sz w:val="22"/>
          <w:szCs w:val="22"/>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rsidR="00971EF3" w:rsidRPr="00744221" w:rsidRDefault="00971EF3" w:rsidP="00971EF3">
      <w:pPr>
        <w:pStyle w:val="Odlomakpopisa"/>
        <w:numPr>
          <w:ilvl w:val="0"/>
          <w:numId w:val="5"/>
        </w:numPr>
        <w:tabs>
          <w:tab w:val="left" w:pos="284"/>
        </w:tabs>
        <w:ind w:right="340"/>
        <w:jc w:val="both"/>
        <w:rPr>
          <w:rFonts w:ascii="Times New Roman" w:hAnsi="Times New Roman"/>
          <w:sz w:val="22"/>
          <w:szCs w:val="22"/>
        </w:rPr>
      </w:pPr>
      <w:r w:rsidRPr="00744221">
        <w:rPr>
          <w:rFonts w:ascii="Times New Roman" w:hAnsi="Times New Roman"/>
          <w:sz w:val="22"/>
          <w:szCs w:val="22"/>
        </w:rPr>
        <w:t>Gospodarski subjekt je svoju ponudu ispravno potpisao naprednim elektroničkim potpisom uporabom važećeg digitalnog certifikata;</w:t>
      </w:r>
    </w:p>
    <w:p w:rsidR="00971EF3" w:rsidRPr="00744221" w:rsidRDefault="00971EF3" w:rsidP="00971EF3">
      <w:pPr>
        <w:pStyle w:val="Odlomakpopisa"/>
        <w:numPr>
          <w:ilvl w:val="0"/>
          <w:numId w:val="5"/>
        </w:numPr>
        <w:tabs>
          <w:tab w:val="left" w:pos="284"/>
        </w:tabs>
        <w:ind w:right="340"/>
        <w:jc w:val="both"/>
        <w:rPr>
          <w:rFonts w:ascii="Times New Roman" w:hAnsi="Times New Roman"/>
          <w:sz w:val="22"/>
          <w:szCs w:val="22"/>
        </w:rPr>
      </w:pPr>
      <w:r w:rsidRPr="00744221">
        <w:rPr>
          <w:rFonts w:ascii="Times New Roman" w:hAnsi="Times New Roman"/>
          <w:sz w:val="22"/>
          <w:szCs w:val="22"/>
        </w:rPr>
        <w:t>Gospodarski subjekt je putem EOJN RH-a dostavio ponudu u roku za dostavu ponuda.</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971EF3" w:rsidRPr="00744221" w:rsidRDefault="00971EF3" w:rsidP="00971EF3">
      <w:pPr>
        <w:suppressAutoHyphens/>
        <w:autoSpaceDE w:val="0"/>
        <w:autoSpaceDN w:val="0"/>
        <w:adjustRightInd w:val="0"/>
        <w:ind w:right="340"/>
        <w:jc w:val="both"/>
        <w:rPr>
          <w:rFonts w:ascii="Times New Roman" w:hAnsi="Times New Roman"/>
          <w:sz w:val="22"/>
          <w:szCs w:val="22"/>
          <w:lang w:eastAsia="ar-SA"/>
        </w:rPr>
      </w:pPr>
      <w:r w:rsidRPr="00744221">
        <w:rPr>
          <w:rFonts w:ascii="Times New Roman" w:hAnsi="Times New Roman"/>
          <w:sz w:val="22"/>
          <w:szCs w:val="22"/>
          <w:lang w:eastAsia="ar-SA"/>
        </w:rPr>
        <w:t>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rsidR="00971EF3" w:rsidRPr="008F3CFD" w:rsidRDefault="00971EF3" w:rsidP="00971EF3">
      <w:pPr>
        <w:suppressAutoHyphens/>
        <w:autoSpaceDE w:val="0"/>
        <w:autoSpaceDN w:val="0"/>
        <w:adjustRightInd w:val="0"/>
        <w:ind w:right="340"/>
        <w:jc w:val="both"/>
        <w:rPr>
          <w:rFonts w:ascii="Times New Roman" w:hAnsi="Times New Roman"/>
          <w:sz w:val="22"/>
          <w:szCs w:val="22"/>
          <w:lang w:eastAsia="ar-SA"/>
        </w:rPr>
      </w:pPr>
      <w:r w:rsidRPr="008F3CFD">
        <w:rPr>
          <w:rFonts w:ascii="Times New Roman" w:hAnsi="Times New Roman"/>
          <w:sz w:val="22"/>
          <w:szCs w:val="22"/>
          <w:lang w:eastAsia="ar-SA"/>
        </w:rPr>
        <w:t>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rsidR="00333A24" w:rsidRPr="008F3CFD" w:rsidRDefault="00333A24" w:rsidP="00971EF3">
      <w:pPr>
        <w:ind w:right="340"/>
        <w:rPr>
          <w:rFonts w:ascii="Times New Roman" w:hAnsi="Times New Roman"/>
          <w:sz w:val="22"/>
          <w:szCs w:val="22"/>
        </w:rPr>
      </w:pPr>
    </w:p>
    <w:p w:rsidR="00971EF3" w:rsidRDefault="00971EF3" w:rsidP="00664B43">
      <w:pPr>
        <w:pStyle w:val="Bezproreda"/>
        <w:rPr>
          <w:rStyle w:val="Neupadljivareferenca"/>
          <w:rFonts w:ascii="Times New Roman" w:hAnsi="Times New Roman"/>
          <w:b/>
          <w:color w:val="auto"/>
          <w:sz w:val="22"/>
          <w:szCs w:val="22"/>
          <w:u w:val="single"/>
        </w:rPr>
      </w:pPr>
      <w:bookmarkStart w:id="63" w:name="_Toc435439743"/>
      <w:bookmarkStart w:id="64" w:name="_Toc435444066"/>
      <w:bookmarkStart w:id="65" w:name="_Toc471908286"/>
      <w:r w:rsidRPr="00664B43">
        <w:rPr>
          <w:rStyle w:val="Neupadljivareferenca"/>
          <w:rFonts w:ascii="Times New Roman" w:hAnsi="Times New Roman"/>
          <w:b/>
          <w:color w:val="auto"/>
          <w:sz w:val="22"/>
          <w:szCs w:val="22"/>
          <w:u w:val="single"/>
        </w:rPr>
        <w:t>22.2. Dostava dijela/dijelova ponude u zatvorenoj omotnici</w:t>
      </w:r>
      <w:bookmarkEnd w:id="63"/>
      <w:bookmarkEnd w:id="64"/>
      <w:bookmarkEnd w:id="65"/>
      <w:r w:rsidRPr="00664B43">
        <w:rPr>
          <w:rStyle w:val="Neupadljivareferenca"/>
          <w:rFonts w:ascii="Times New Roman" w:hAnsi="Times New Roman"/>
          <w:b/>
          <w:color w:val="auto"/>
          <w:sz w:val="22"/>
          <w:szCs w:val="22"/>
          <w:u w:val="single"/>
        </w:rPr>
        <w:t xml:space="preserve"> </w:t>
      </w:r>
    </w:p>
    <w:p w:rsidR="00664B43" w:rsidRPr="00664B43" w:rsidRDefault="00664B43" w:rsidP="00664B43">
      <w:pPr>
        <w:pStyle w:val="Bezproreda"/>
        <w:rPr>
          <w:u w:val="single"/>
        </w:rPr>
      </w:pP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Ukoliko pri elektroničkoj dostavi ponuda iz tehničkih razloga nije moguće sigurno povezivanje svih dijelova ponude i/ili primjena naprednog elektroničkog potpisa na dijelove ponude, naručitelj </w:t>
      </w:r>
      <w:r w:rsidRPr="008F3CFD">
        <w:rPr>
          <w:rFonts w:ascii="Times New Roman" w:hAnsi="Times New Roman"/>
          <w:sz w:val="22"/>
          <w:szCs w:val="22"/>
        </w:rPr>
        <w:lastRenderedPageBreak/>
        <w:t xml:space="preserve">prihvaća dostavu u papirnom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Također, gospodarski subjekti u papirnatom obliku, u roku za dostavu ponuda, dostavljaju dokumente drugih tijela ili subjekata koji su važeći samo u izvorniku, ako ih elektroničkim sredstvom nije moguće dostaviti u iz</w:t>
      </w:r>
      <w:r w:rsidR="00F97FD3" w:rsidRPr="008F3CFD">
        <w:rPr>
          <w:rFonts w:ascii="Times New Roman" w:hAnsi="Times New Roman"/>
          <w:sz w:val="22"/>
          <w:szCs w:val="22"/>
        </w:rPr>
        <w:t>vorniku, poput jamst</w:t>
      </w:r>
      <w:r w:rsidRPr="008F3CFD">
        <w:rPr>
          <w:rFonts w:ascii="Times New Roman" w:hAnsi="Times New Roman"/>
          <w:sz w:val="22"/>
          <w:szCs w:val="22"/>
        </w:rPr>
        <w:t>va za ozbiljnost ponude.</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U slučaju kada gospodarski subjekt, uz elektroničku dostavu ponuda, u papirnatom obliku dostavlja određene dokumente koji ne postoje u elektroničkom obliku, gospodarski subjekt ih dostavlja u zatvorenoj poštanskoj omotnici na kojoj je obvezan naznačiti na koji postupak javne nabave i na koju ponudu se odvojeni dokumenti odnose te takva omotnica sadrži sve tražene podatke, s dodatkom „</w:t>
      </w:r>
      <w:r w:rsidRPr="008F3CFD">
        <w:rPr>
          <w:rFonts w:ascii="Times New Roman" w:hAnsi="Times New Roman"/>
          <w:i/>
          <w:sz w:val="22"/>
          <w:szCs w:val="22"/>
        </w:rPr>
        <w:t>dio/dijelovi ponude koji se dostavlja/ju odvojeno</w:t>
      </w:r>
      <w:r w:rsidRPr="008F3CFD">
        <w:rPr>
          <w:rFonts w:ascii="Times New Roman" w:hAnsi="Times New Roman"/>
          <w:sz w:val="22"/>
          <w:szCs w:val="22"/>
        </w:rPr>
        <w:t xml:space="preserve">“. </w:t>
      </w:r>
    </w:p>
    <w:p w:rsidR="00971EF3" w:rsidRPr="008F3CFD" w:rsidRDefault="00971EF3" w:rsidP="00971EF3">
      <w:pPr>
        <w:ind w:right="340"/>
        <w:jc w:val="both"/>
        <w:rPr>
          <w:rFonts w:ascii="Times New Roman" w:hAnsi="Times New Roman"/>
          <w:sz w:val="22"/>
          <w:szCs w:val="22"/>
        </w:rPr>
      </w:pP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Zatvorenu omotnicu s dijelom/dijelovima ponude gospodarski subjekt ili šalje poštom preporučeno na adresu: </w:t>
      </w:r>
      <w:r w:rsidRPr="008F3CFD">
        <w:rPr>
          <w:rFonts w:ascii="Times New Roman" w:hAnsi="Times New Roman"/>
          <w:b/>
          <w:sz w:val="22"/>
          <w:szCs w:val="22"/>
        </w:rPr>
        <w:t xml:space="preserve">Grad </w:t>
      </w:r>
      <w:r w:rsidR="00F97FD3" w:rsidRPr="008F3CFD">
        <w:rPr>
          <w:rFonts w:ascii="Times New Roman" w:hAnsi="Times New Roman"/>
          <w:b/>
          <w:sz w:val="22"/>
          <w:szCs w:val="22"/>
        </w:rPr>
        <w:t>Prelog</w:t>
      </w:r>
      <w:r w:rsidRPr="008F3CFD">
        <w:rPr>
          <w:rFonts w:ascii="Times New Roman" w:hAnsi="Times New Roman"/>
          <w:b/>
          <w:sz w:val="22"/>
          <w:szCs w:val="22"/>
        </w:rPr>
        <w:t xml:space="preserve">, </w:t>
      </w:r>
      <w:r w:rsidR="00F97FD3" w:rsidRPr="008F3CFD">
        <w:rPr>
          <w:rFonts w:ascii="Times New Roman" w:hAnsi="Times New Roman"/>
          <w:b/>
          <w:sz w:val="22"/>
          <w:szCs w:val="22"/>
        </w:rPr>
        <w:t>Glavna 35</w:t>
      </w:r>
      <w:r w:rsidRPr="008F3CFD">
        <w:rPr>
          <w:rFonts w:ascii="Times New Roman" w:hAnsi="Times New Roman"/>
          <w:b/>
          <w:sz w:val="22"/>
          <w:szCs w:val="22"/>
        </w:rPr>
        <w:t>,</w:t>
      </w:r>
      <w:r w:rsidR="00F97FD3" w:rsidRPr="008F3CFD">
        <w:rPr>
          <w:rFonts w:ascii="Times New Roman" w:hAnsi="Times New Roman"/>
          <w:b/>
          <w:sz w:val="22"/>
          <w:szCs w:val="22"/>
        </w:rPr>
        <w:t xml:space="preserve"> Prelog</w:t>
      </w:r>
      <w:r w:rsidRPr="008F3CFD">
        <w:rPr>
          <w:rFonts w:ascii="Times New Roman" w:hAnsi="Times New Roman"/>
          <w:b/>
          <w:sz w:val="22"/>
          <w:szCs w:val="22"/>
        </w:rPr>
        <w:t xml:space="preserve">, </w:t>
      </w:r>
      <w:r w:rsidR="00F97FD3" w:rsidRPr="008F3CFD">
        <w:rPr>
          <w:rFonts w:ascii="Times New Roman" w:hAnsi="Times New Roman"/>
          <w:b/>
          <w:sz w:val="22"/>
          <w:szCs w:val="22"/>
        </w:rPr>
        <w:t>40323</w:t>
      </w:r>
      <w:r w:rsidRPr="008F3CFD">
        <w:rPr>
          <w:rFonts w:ascii="Times New Roman" w:hAnsi="Times New Roman"/>
          <w:b/>
          <w:sz w:val="22"/>
          <w:szCs w:val="22"/>
        </w:rPr>
        <w:t xml:space="preserve"> </w:t>
      </w:r>
      <w:r w:rsidR="00F97FD3" w:rsidRPr="008F3CFD">
        <w:rPr>
          <w:rFonts w:ascii="Times New Roman" w:hAnsi="Times New Roman"/>
          <w:b/>
          <w:sz w:val="22"/>
          <w:szCs w:val="22"/>
        </w:rPr>
        <w:t>Prelog</w:t>
      </w:r>
      <w:r w:rsidRPr="008F3CFD">
        <w:rPr>
          <w:rFonts w:ascii="Times New Roman" w:hAnsi="Times New Roman"/>
          <w:sz w:val="22"/>
          <w:szCs w:val="22"/>
        </w:rPr>
        <w:t xml:space="preserve"> ili predaje neposredno u sobu </w:t>
      </w:r>
      <w:r w:rsidR="00F97FD3" w:rsidRPr="008F3CFD">
        <w:rPr>
          <w:rFonts w:ascii="Times New Roman" w:hAnsi="Times New Roman"/>
          <w:sz w:val="22"/>
          <w:szCs w:val="22"/>
        </w:rPr>
        <w:t>br. 1</w:t>
      </w:r>
      <w:r w:rsidRPr="008F3CFD">
        <w:rPr>
          <w:rFonts w:ascii="Times New Roman" w:hAnsi="Times New Roman"/>
          <w:sz w:val="22"/>
          <w:szCs w:val="22"/>
        </w:rPr>
        <w:t xml:space="preserve"> na I. katu</w:t>
      </w:r>
      <w:r w:rsidRPr="008F3CFD">
        <w:rPr>
          <w:rFonts w:ascii="Times New Roman" w:hAnsi="Times New Roman"/>
          <w:b/>
          <w:sz w:val="22"/>
          <w:szCs w:val="22"/>
        </w:rPr>
        <w:t xml:space="preserve"> </w:t>
      </w:r>
      <w:r w:rsidRPr="008F3CFD">
        <w:rPr>
          <w:rFonts w:ascii="Times New Roman" w:hAnsi="Times New Roman"/>
          <w:sz w:val="22"/>
          <w:szCs w:val="22"/>
        </w:rPr>
        <w:t xml:space="preserve">na istoj adresi. </w:t>
      </w:r>
    </w:p>
    <w:p w:rsidR="00971EF3"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U slučaju dostave dijela/dijelova ponude odvojeno u papirnatom obliku, kao vrijeme dostave ponude uzima se vrijeme zaprimanja ponude putem Elektroničkog oglasnika javne nabave. </w:t>
      </w:r>
    </w:p>
    <w:p w:rsidR="00664B43" w:rsidRPr="008F3CFD" w:rsidRDefault="00664B43" w:rsidP="00971EF3">
      <w:pPr>
        <w:ind w:right="340"/>
        <w:jc w:val="both"/>
        <w:rPr>
          <w:rFonts w:ascii="Times New Roman" w:hAnsi="Times New Roman"/>
          <w:sz w:val="22"/>
          <w:szCs w:val="22"/>
        </w:rPr>
      </w:pP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66" w:name="_Toc435439744"/>
      <w:bookmarkStart w:id="67" w:name="_Toc435444067"/>
      <w:bookmarkStart w:id="68" w:name="_Toc471908287"/>
      <w:r w:rsidRPr="00871B20">
        <w:rPr>
          <w:rStyle w:val="Neupadljivareferenca"/>
          <w:rFonts w:ascii="Times New Roman" w:hAnsi="Times New Roman"/>
          <w:b/>
          <w:color w:val="auto"/>
          <w:sz w:val="24"/>
          <w:szCs w:val="24"/>
          <w:u w:val="single"/>
        </w:rPr>
        <w:t>23. Varijante ponude</w:t>
      </w:r>
      <w:bookmarkEnd w:id="66"/>
      <w:bookmarkEnd w:id="67"/>
      <w:bookmarkEnd w:id="68"/>
    </w:p>
    <w:p w:rsidR="00664B43" w:rsidRPr="00664B43" w:rsidRDefault="00664B43" w:rsidP="00664B43">
      <w:pPr>
        <w:pStyle w:val="Bezproreda"/>
        <w:rPr>
          <w:u w:val="single"/>
        </w:rPr>
      </w:pP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Varijante ponude nisu dopuštene.</w:t>
      </w: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69" w:name="_Toc435439745"/>
      <w:bookmarkStart w:id="70" w:name="_Toc435444068"/>
      <w:bookmarkStart w:id="71" w:name="_Toc471908288"/>
      <w:r w:rsidRPr="00871B20">
        <w:rPr>
          <w:rStyle w:val="Neupadljivareferenca"/>
          <w:rFonts w:ascii="Times New Roman" w:hAnsi="Times New Roman"/>
          <w:b/>
          <w:color w:val="auto"/>
          <w:sz w:val="24"/>
          <w:szCs w:val="24"/>
          <w:u w:val="single"/>
        </w:rPr>
        <w:t>24. Cijena predmeta nabave</w:t>
      </w:r>
      <w:bookmarkEnd w:id="69"/>
      <w:bookmarkEnd w:id="70"/>
      <w:bookmarkEnd w:id="71"/>
    </w:p>
    <w:p w:rsidR="00664B43" w:rsidRPr="00664B43" w:rsidRDefault="00664B43" w:rsidP="00664B43">
      <w:pPr>
        <w:pStyle w:val="Bezproreda"/>
        <w:rPr>
          <w:u w:val="single"/>
        </w:rPr>
      </w:pPr>
    </w:p>
    <w:p w:rsidR="00971EF3" w:rsidRPr="008F3CFD" w:rsidRDefault="00971EF3" w:rsidP="00971EF3">
      <w:pPr>
        <w:ind w:right="340"/>
        <w:jc w:val="both"/>
        <w:rPr>
          <w:rFonts w:ascii="Times New Roman" w:hAnsi="Times New Roman"/>
          <w:sz w:val="22"/>
          <w:szCs w:val="22"/>
        </w:rPr>
      </w:pPr>
      <w:bookmarkStart w:id="72" w:name="_Toc435439747"/>
      <w:bookmarkStart w:id="73" w:name="_Toc435444070"/>
      <w:bookmarkStart w:id="74" w:name="_Toc471908290"/>
      <w:r w:rsidRPr="008F3CFD">
        <w:rPr>
          <w:rFonts w:ascii="Times New Roman" w:hAnsi="Times New Roman"/>
          <w:sz w:val="22"/>
          <w:szCs w:val="22"/>
        </w:rPr>
        <w:t xml:space="preserve">Gospodarski subjekti su dužni dostaviti ponudu s cijenom u kunama. Cijena je nepromjenjiva. Cijena se piše brojkama. Cijena ponude izražava se za cjelokupan predmet nabave.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U cijenu ponude bez poreza na dodanu vrijednost moraju biti uračunati svi troškovi i popusti.</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Gospodarski subjekt treba popuniti priloženi troškovnik i upisati sve jedinične i ukupne cijene, kao i sveukupni iznos.</w:t>
      </w:r>
      <w:r w:rsidRPr="008F3CFD">
        <w:rPr>
          <w:rFonts w:ascii="Times New Roman" w:hAnsi="Times New Roman"/>
          <w:sz w:val="22"/>
          <w:szCs w:val="22"/>
        </w:rPr>
        <w:tab/>
      </w:r>
    </w:p>
    <w:p w:rsidR="00971EF3" w:rsidRPr="008F3CFD" w:rsidRDefault="00971EF3" w:rsidP="00971EF3">
      <w:pPr>
        <w:jc w:val="both"/>
        <w:rPr>
          <w:rFonts w:ascii="Times New Roman" w:hAnsi="Times New Roman"/>
          <w:sz w:val="22"/>
          <w:szCs w:val="22"/>
        </w:rPr>
      </w:pPr>
      <w:r w:rsidRPr="008F3CFD">
        <w:rPr>
          <w:rFonts w:ascii="Times New Roman" w:hAnsi="Times New Roman"/>
          <w:sz w:val="22"/>
          <w:szCs w:val="22"/>
        </w:rPr>
        <w:t xml:space="preserve">Kada cijena ponude bez poreza na dodanu vrijednost izražena u Troškovniku ne odgovara cijeni ponude bez poreza na dodanu vrijednost izraženoj u Uvezu ponude, vrijedi cijena ponude bez poreza na dodanu vrijednost izražena u Troškovniku. </w:t>
      </w:r>
    </w:p>
    <w:p w:rsidR="00971EF3" w:rsidRDefault="00971EF3" w:rsidP="00971EF3">
      <w:pPr>
        <w:jc w:val="both"/>
        <w:rPr>
          <w:rFonts w:ascii="Times New Roman" w:hAnsi="Times New Roman"/>
          <w:sz w:val="22"/>
          <w:szCs w:val="22"/>
        </w:rPr>
      </w:pPr>
      <w:r w:rsidRPr="008F3CFD">
        <w:rPr>
          <w:rFonts w:ascii="Times New Roman" w:hAnsi="Times New Roman"/>
          <w:sz w:val="22"/>
          <w:szCs w:val="22"/>
        </w:rPr>
        <w:t>Ako Ponuditelj ne postupi u skladu sa zahtjevima iz ovog poglavlja ili promijeni tekst ili količine navedene u Troškovniku, smatrat će se da je takav Troškovnik nepotpun i nevažeći te će ponuda biti odbijena.</w:t>
      </w:r>
    </w:p>
    <w:p w:rsidR="00871B20" w:rsidRDefault="00871B20" w:rsidP="00971EF3">
      <w:pPr>
        <w:jc w:val="both"/>
        <w:rPr>
          <w:rFonts w:ascii="Times New Roman" w:hAnsi="Times New Roman"/>
          <w:sz w:val="22"/>
          <w:szCs w:val="22"/>
        </w:rPr>
      </w:pPr>
    </w:p>
    <w:p w:rsidR="00F90D86" w:rsidRPr="008F3CFD" w:rsidRDefault="00F90D86" w:rsidP="00971EF3">
      <w:pPr>
        <w:jc w:val="both"/>
        <w:rPr>
          <w:rFonts w:ascii="Times New Roman" w:hAnsi="Times New Roman"/>
          <w:sz w:val="22"/>
          <w:szCs w:val="22"/>
        </w:rPr>
      </w:pPr>
    </w:p>
    <w:p w:rsidR="00971EF3" w:rsidRPr="00871B20" w:rsidRDefault="00971EF3" w:rsidP="00664B43">
      <w:pPr>
        <w:pStyle w:val="Bezproreda"/>
        <w:rPr>
          <w:sz w:val="24"/>
          <w:szCs w:val="24"/>
          <w:u w:val="single"/>
        </w:rPr>
      </w:pPr>
      <w:r w:rsidRPr="00871B20">
        <w:rPr>
          <w:rStyle w:val="Neupadljivareferenca"/>
          <w:rFonts w:ascii="Times New Roman" w:hAnsi="Times New Roman"/>
          <w:b/>
          <w:color w:val="auto"/>
          <w:sz w:val="24"/>
          <w:szCs w:val="24"/>
          <w:u w:val="single"/>
        </w:rPr>
        <w:lastRenderedPageBreak/>
        <w:t>25. Rok, način i uvjeti plaćanja</w:t>
      </w:r>
      <w:bookmarkEnd w:id="72"/>
      <w:bookmarkEnd w:id="73"/>
      <w:bookmarkEnd w:id="74"/>
      <w:r w:rsidRPr="00871B20">
        <w:rPr>
          <w:rStyle w:val="Neupadljivareferenca"/>
          <w:rFonts w:ascii="Times New Roman" w:hAnsi="Times New Roman"/>
          <w:b/>
          <w:color w:val="auto"/>
          <w:sz w:val="24"/>
          <w:szCs w:val="24"/>
          <w:u w:val="single"/>
        </w:rPr>
        <w:t xml:space="preserve">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Obračun i naplata izvedenih radova obavit će se nakon potpisom prihvaćen</w:t>
      </w:r>
      <w:r w:rsidR="004F7423" w:rsidRPr="008F3CFD">
        <w:rPr>
          <w:rFonts w:ascii="Times New Roman" w:hAnsi="Times New Roman"/>
          <w:sz w:val="22"/>
          <w:szCs w:val="22"/>
        </w:rPr>
        <w:t>ih računa od strane naručitelja</w:t>
      </w:r>
      <w:r w:rsidRPr="008F3CFD">
        <w:rPr>
          <w:rFonts w:ascii="Times New Roman" w:hAnsi="Times New Roman"/>
          <w:sz w:val="22"/>
          <w:szCs w:val="22"/>
        </w:rPr>
        <w:t>, a sve temeljem jediničnih cijena iz ponudbenog troškovnika i stvarno izvedenih količina radova.</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Ponuditelj mora svom računu odnosno situaciji obvezno priložiti račune odnosno situacije svojih podugovaratelja koje je prethodno potvrdio.</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Naručitelj se obvezuje ovjereni neprijeporni dio računa platiti Ponuditelju/članu zajednice ponuditelja u roku 60 (šezdeset) dana od dana primitka računa.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Naručitelj se obvezuje ovjereni neprijeporni dio računa platiti podugovaratelju, na IBAN naveden u ponudbenom listu, u roku 60 (šezdeset) dana od dana primitka računa. </w:t>
      </w:r>
    </w:p>
    <w:p w:rsidR="00971EF3" w:rsidRPr="00871B20" w:rsidRDefault="00971EF3" w:rsidP="00664B43">
      <w:pPr>
        <w:pStyle w:val="Bezproreda"/>
        <w:rPr>
          <w:sz w:val="24"/>
          <w:szCs w:val="24"/>
          <w:u w:val="single"/>
        </w:rPr>
      </w:pPr>
      <w:bookmarkStart w:id="75" w:name="_Toc435439748"/>
      <w:bookmarkStart w:id="76" w:name="_Toc435444071"/>
      <w:bookmarkStart w:id="77" w:name="_Toc471908291"/>
      <w:r w:rsidRPr="00871B20">
        <w:rPr>
          <w:rStyle w:val="Neupadljivareferenca"/>
          <w:rFonts w:ascii="Times New Roman" w:hAnsi="Times New Roman"/>
          <w:b/>
          <w:color w:val="auto"/>
          <w:sz w:val="24"/>
          <w:szCs w:val="24"/>
          <w:u w:val="single"/>
        </w:rPr>
        <w:t>26. Rok valjanosti ponude</w:t>
      </w:r>
      <w:bookmarkEnd w:id="75"/>
      <w:bookmarkEnd w:id="76"/>
      <w:bookmarkEnd w:id="77"/>
    </w:p>
    <w:p w:rsidR="00971EF3" w:rsidRPr="008F3CFD" w:rsidRDefault="00A6237F" w:rsidP="00971EF3">
      <w:pPr>
        <w:ind w:right="340"/>
        <w:jc w:val="both"/>
        <w:rPr>
          <w:rFonts w:ascii="Times New Roman" w:hAnsi="Times New Roman"/>
          <w:sz w:val="22"/>
          <w:szCs w:val="22"/>
          <w:lang w:val="pl-PL"/>
        </w:rPr>
      </w:pPr>
      <w:bookmarkStart w:id="78" w:name="_Toc435439749"/>
      <w:bookmarkStart w:id="79" w:name="_Toc435444072"/>
      <w:bookmarkStart w:id="80" w:name="_Toc471908292"/>
      <w:r w:rsidRPr="008F3CFD">
        <w:rPr>
          <w:rFonts w:ascii="Times New Roman" w:hAnsi="Times New Roman"/>
          <w:sz w:val="22"/>
          <w:szCs w:val="22"/>
        </w:rPr>
        <w:t>Rok valjanosti ponude mora biti najmanje 90 dana od krajnjeg roka za dostavu ponuda. Ponude s kraćim rokom valjanosti bit će odbačene kao neprihvatljive.</w:t>
      </w:r>
    </w:p>
    <w:p w:rsidR="00971EF3" w:rsidRPr="008F3CFD" w:rsidRDefault="00971EF3" w:rsidP="00971EF3">
      <w:pPr>
        <w:jc w:val="both"/>
        <w:rPr>
          <w:rFonts w:ascii="Times New Roman" w:hAnsi="Times New Roman"/>
          <w:sz w:val="22"/>
          <w:szCs w:val="22"/>
        </w:rPr>
      </w:pPr>
      <w:r w:rsidRPr="008F3CFD">
        <w:rPr>
          <w:rFonts w:ascii="Times New Roman" w:hAnsi="Times New Roman"/>
          <w:sz w:val="22"/>
          <w:szCs w:val="22"/>
        </w:rPr>
        <w:t>Na zahtjev Naručitelja, ponuditelj može produžiti rok valjanosti svoje ponude.</w:t>
      </w:r>
    </w:p>
    <w:p w:rsidR="00971EF3" w:rsidRDefault="00971EF3" w:rsidP="00971EF3">
      <w:pPr>
        <w:jc w:val="both"/>
        <w:rPr>
          <w:rFonts w:ascii="Times New Roman" w:hAnsi="Times New Roman"/>
          <w:sz w:val="22"/>
          <w:szCs w:val="22"/>
        </w:rPr>
      </w:pPr>
      <w:r w:rsidRPr="008F3CFD">
        <w:rPr>
          <w:rFonts w:ascii="Times New Roman" w:hAnsi="Times New Roman"/>
          <w:sz w:val="22"/>
          <w:szCs w:val="22"/>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5 dana.</w:t>
      </w:r>
    </w:p>
    <w:p w:rsidR="008F3CFD" w:rsidRPr="008F3CFD" w:rsidRDefault="008F3CFD" w:rsidP="00971EF3">
      <w:pPr>
        <w:jc w:val="both"/>
        <w:rPr>
          <w:rFonts w:ascii="Times New Roman" w:hAnsi="Times New Roman"/>
          <w:sz w:val="22"/>
          <w:szCs w:val="22"/>
        </w:rPr>
      </w:pPr>
    </w:p>
    <w:p w:rsidR="00971EF3" w:rsidRPr="00871B20" w:rsidRDefault="00971EF3" w:rsidP="00664B43">
      <w:pPr>
        <w:pStyle w:val="Bezproreda"/>
        <w:rPr>
          <w:sz w:val="24"/>
          <w:szCs w:val="24"/>
          <w:u w:val="single"/>
        </w:rPr>
      </w:pPr>
      <w:r w:rsidRPr="00871B20">
        <w:rPr>
          <w:rStyle w:val="Neupadljivareferenca"/>
          <w:rFonts w:ascii="Times New Roman" w:hAnsi="Times New Roman"/>
          <w:b/>
          <w:color w:val="auto"/>
          <w:sz w:val="24"/>
          <w:szCs w:val="24"/>
          <w:u w:val="single"/>
        </w:rPr>
        <w:t>27. Kriterij za odabir ponude</w:t>
      </w:r>
      <w:bookmarkEnd w:id="78"/>
      <w:bookmarkEnd w:id="79"/>
      <w:bookmarkEnd w:id="80"/>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 xml:space="preserve">Kriterij odabira ponude je </w:t>
      </w:r>
      <w:r w:rsidRPr="008F3CFD">
        <w:rPr>
          <w:rFonts w:ascii="Times New Roman" w:hAnsi="Times New Roman"/>
          <w:b/>
          <w:sz w:val="22"/>
          <w:szCs w:val="22"/>
        </w:rPr>
        <w:t>ekonomski najpovoljnija ponuda (ENP)</w:t>
      </w:r>
      <w:r w:rsidRPr="008F3CFD">
        <w:rPr>
          <w:rFonts w:ascii="Times New Roman" w:hAnsi="Times New Roman"/>
          <w:sz w:val="22"/>
          <w:szCs w:val="22"/>
        </w:rPr>
        <w:t xml:space="preserve">. </w:t>
      </w:r>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Kriteriji odabira i njihov relativni značaj prikazani su u tablici u nastavku.</w:t>
      </w:r>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Kriteriji za odabir ekonomski najpovoljnije ponude i njihov relativan značaj:</w:t>
      </w:r>
    </w:p>
    <w:tbl>
      <w:tblPr>
        <w:tblW w:w="4850" w:type="pct"/>
        <w:tblLook w:val="04A0" w:firstRow="1" w:lastRow="0" w:firstColumn="1" w:lastColumn="0" w:noHBand="0" w:noVBand="1"/>
      </w:tblPr>
      <w:tblGrid>
        <w:gridCol w:w="1205"/>
        <w:gridCol w:w="5226"/>
        <w:gridCol w:w="2338"/>
      </w:tblGrid>
      <w:tr w:rsidR="00744221" w:rsidRPr="00744221" w:rsidTr="00F77975">
        <w:trPr>
          <w:trHeight w:val="520"/>
        </w:trPr>
        <w:tc>
          <w:tcPr>
            <w:tcW w:w="687" w:type="pct"/>
            <w:tcBorders>
              <w:top w:val="single" w:sz="4" w:space="0" w:color="000000"/>
              <w:left w:val="single" w:sz="4" w:space="0" w:color="000000"/>
              <w:bottom w:val="single" w:sz="4" w:space="0" w:color="000000"/>
              <w:right w:val="nil"/>
            </w:tcBorders>
            <w:shd w:val="clear" w:color="auto" w:fill="B8CCE4"/>
            <w:vAlign w:val="center"/>
            <w:hideMark/>
          </w:tcPr>
          <w:p w:rsidR="00971EF3" w:rsidRPr="00744221" w:rsidRDefault="00971EF3" w:rsidP="00F77975">
            <w:pPr>
              <w:autoSpaceDE w:val="0"/>
              <w:autoSpaceDN w:val="0"/>
              <w:adjustRightInd w:val="0"/>
              <w:ind w:right="340"/>
              <w:jc w:val="center"/>
              <w:rPr>
                <w:rFonts w:ascii="Times New Roman" w:hAnsi="Times New Roman"/>
                <w:sz w:val="22"/>
                <w:szCs w:val="22"/>
              </w:rPr>
            </w:pPr>
            <w:r w:rsidRPr="00744221">
              <w:rPr>
                <w:rFonts w:ascii="Times New Roman" w:hAnsi="Times New Roman"/>
                <w:sz w:val="22"/>
                <w:szCs w:val="22"/>
              </w:rPr>
              <w:t>Redni broj</w:t>
            </w:r>
          </w:p>
        </w:tc>
        <w:tc>
          <w:tcPr>
            <w:tcW w:w="2980" w:type="pct"/>
            <w:tcBorders>
              <w:top w:val="single" w:sz="4" w:space="0" w:color="000000"/>
              <w:left w:val="single" w:sz="4" w:space="0" w:color="000000"/>
              <w:bottom w:val="single" w:sz="4" w:space="0" w:color="000000"/>
              <w:right w:val="nil"/>
            </w:tcBorders>
            <w:shd w:val="clear" w:color="auto" w:fill="B8CCE4"/>
            <w:vAlign w:val="center"/>
            <w:hideMark/>
          </w:tcPr>
          <w:p w:rsidR="00971EF3" w:rsidRPr="00744221" w:rsidRDefault="00971EF3" w:rsidP="00F77975">
            <w:pPr>
              <w:autoSpaceDE w:val="0"/>
              <w:autoSpaceDN w:val="0"/>
              <w:adjustRightInd w:val="0"/>
              <w:ind w:right="340"/>
              <w:jc w:val="center"/>
              <w:rPr>
                <w:rFonts w:ascii="Times New Roman" w:hAnsi="Times New Roman"/>
                <w:b/>
                <w:sz w:val="22"/>
                <w:szCs w:val="22"/>
              </w:rPr>
            </w:pPr>
            <w:r w:rsidRPr="00744221">
              <w:rPr>
                <w:rFonts w:ascii="Times New Roman" w:hAnsi="Times New Roman"/>
                <w:b/>
                <w:sz w:val="22"/>
                <w:szCs w:val="22"/>
              </w:rPr>
              <w:t>Kriterij</w:t>
            </w:r>
          </w:p>
        </w:tc>
        <w:tc>
          <w:tcPr>
            <w:tcW w:w="1333" w:type="pct"/>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971EF3" w:rsidRPr="00744221" w:rsidRDefault="00971EF3" w:rsidP="00F77975">
            <w:pPr>
              <w:autoSpaceDE w:val="0"/>
              <w:autoSpaceDN w:val="0"/>
              <w:adjustRightInd w:val="0"/>
              <w:ind w:right="340"/>
              <w:jc w:val="center"/>
              <w:rPr>
                <w:rFonts w:ascii="Times New Roman" w:hAnsi="Times New Roman"/>
                <w:b/>
                <w:sz w:val="22"/>
                <w:szCs w:val="22"/>
              </w:rPr>
            </w:pPr>
            <w:r w:rsidRPr="00744221">
              <w:rPr>
                <w:rFonts w:ascii="Times New Roman" w:hAnsi="Times New Roman"/>
                <w:b/>
                <w:sz w:val="22"/>
                <w:szCs w:val="22"/>
              </w:rPr>
              <w:t>Broj bodova</w:t>
            </w:r>
          </w:p>
        </w:tc>
      </w:tr>
      <w:tr w:rsidR="00744221" w:rsidRPr="00744221" w:rsidTr="00F77975">
        <w:tc>
          <w:tcPr>
            <w:tcW w:w="687" w:type="pct"/>
            <w:tcBorders>
              <w:top w:val="single" w:sz="4" w:space="0" w:color="000000"/>
              <w:left w:val="single" w:sz="4" w:space="0" w:color="000000"/>
              <w:bottom w:val="single" w:sz="4" w:space="0" w:color="000000"/>
              <w:right w:val="nil"/>
            </w:tcBorders>
            <w:vAlign w:val="center"/>
            <w:hideMark/>
          </w:tcPr>
          <w:p w:rsidR="00971EF3" w:rsidRPr="00744221" w:rsidRDefault="00971EF3" w:rsidP="00F77975">
            <w:pPr>
              <w:autoSpaceDE w:val="0"/>
              <w:autoSpaceDN w:val="0"/>
              <w:adjustRightInd w:val="0"/>
              <w:ind w:right="340"/>
              <w:jc w:val="center"/>
              <w:rPr>
                <w:rFonts w:ascii="Times New Roman" w:hAnsi="Times New Roman"/>
                <w:sz w:val="22"/>
                <w:szCs w:val="22"/>
              </w:rPr>
            </w:pPr>
            <w:r w:rsidRPr="00744221">
              <w:rPr>
                <w:rFonts w:ascii="Times New Roman" w:hAnsi="Times New Roman"/>
                <w:sz w:val="22"/>
                <w:szCs w:val="22"/>
              </w:rPr>
              <w:t>1.</w:t>
            </w:r>
          </w:p>
        </w:tc>
        <w:tc>
          <w:tcPr>
            <w:tcW w:w="2980" w:type="pct"/>
            <w:tcBorders>
              <w:top w:val="single" w:sz="4" w:space="0" w:color="000000"/>
              <w:left w:val="single" w:sz="4" w:space="0" w:color="000000"/>
              <w:bottom w:val="single" w:sz="4" w:space="0" w:color="000000"/>
              <w:right w:val="nil"/>
            </w:tcBorders>
            <w:hideMark/>
          </w:tcPr>
          <w:p w:rsidR="00971EF3" w:rsidRPr="00744221" w:rsidRDefault="00971EF3" w:rsidP="00F77975">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Cijena ponude</w:t>
            </w:r>
          </w:p>
        </w:tc>
        <w:tc>
          <w:tcPr>
            <w:tcW w:w="1333" w:type="pct"/>
            <w:tcBorders>
              <w:top w:val="single" w:sz="4" w:space="0" w:color="000000"/>
              <w:left w:val="single" w:sz="4" w:space="0" w:color="000000"/>
              <w:bottom w:val="single" w:sz="4" w:space="0" w:color="000000"/>
              <w:right w:val="single" w:sz="4" w:space="0" w:color="000000"/>
            </w:tcBorders>
            <w:hideMark/>
          </w:tcPr>
          <w:p w:rsidR="00971EF3" w:rsidRPr="00744221" w:rsidRDefault="00971EF3" w:rsidP="00F77975">
            <w:pPr>
              <w:autoSpaceDE w:val="0"/>
              <w:autoSpaceDN w:val="0"/>
              <w:adjustRightInd w:val="0"/>
              <w:ind w:right="340"/>
              <w:jc w:val="center"/>
              <w:rPr>
                <w:rFonts w:ascii="Times New Roman" w:hAnsi="Times New Roman"/>
                <w:sz w:val="22"/>
                <w:szCs w:val="22"/>
              </w:rPr>
            </w:pPr>
            <w:r w:rsidRPr="00744221">
              <w:rPr>
                <w:rFonts w:ascii="Times New Roman" w:hAnsi="Times New Roman"/>
                <w:sz w:val="22"/>
                <w:szCs w:val="22"/>
              </w:rPr>
              <w:t>100 bodova</w:t>
            </w:r>
          </w:p>
        </w:tc>
      </w:tr>
      <w:tr w:rsidR="00971EF3" w:rsidRPr="00744221" w:rsidTr="00F77975">
        <w:tc>
          <w:tcPr>
            <w:tcW w:w="687" w:type="pct"/>
            <w:tcBorders>
              <w:top w:val="single" w:sz="4" w:space="0" w:color="000000"/>
              <w:left w:val="single" w:sz="4" w:space="0" w:color="000000"/>
              <w:bottom w:val="single" w:sz="4" w:space="0" w:color="000000"/>
              <w:right w:val="nil"/>
            </w:tcBorders>
            <w:vAlign w:val="center"/>
          </w:tcPr>
          <w:p w:rsidR="00971EF3" w:rsidRPr="00744221" w:rsidRDefault="00971EF3" w:rsidP="00F77975">
            <w:pPr>
              <w:autoSpaceDE w:val="0"/>
              <w:autoSpaceDN w:val="0"/>
              <w:adjustRightInd w:val="0"/>
              <w:ind w:right="340"/>
              <w:rPr>
                <w:rFonts w:ascii="Times New Roman" w:hAnsi="Times New Roman"/>
                <w:sz w:val="22"/>
                <w:szCs w:val="22"/>
              </w:rPr>
            </w:pPr>
          </w:p>
        </w:tc>
        <w:tc>
          <w:tcPr>
            <w:tcW w:w="2980" w:type="pct"/>
            <w:tcBorders>
              <w:top w:val="single" w:sz="4" w:space="0" w:color="000000"/>
              <w:left w:val="single" w:sz="4" w:space="0" w:color="000000"/>
              <w:bottom w:val="single" w:sz="4" w:space="0" w:color="000000"/>
              <w:right w:val="nil"/>
            </w:tcBorders>
            <w:vAlign w:val="center"/>
            <w:hideMark/>
          </w:tcPr>
          <w:p w:rsidR="00971EF3" w:rsidRPr="00744221" w:rsidRDefault="00971EF3" w:rsidP="00F77975">
            <w:pPr>
              <w:autoSpaceDE w:val="0"/>
              <w:autoSpaceDN w:val="0"/>
              <w:adjustRightInd w:val="0"/>
              <w:ind w:right="340"/>
              <w:jc w:val="both"/>
              <w:rPr>
                <w:rFonts w:ascii="Times New Roman" w:hAnsi="Times New Roman"/>
                <w:b/>
                <w:sz w:val="22"/>
                <w:szCs w:val="22"/>
              </w:rPr>
            </w:pPr>
            <w:r w:rsidRPr="00744221">
              <w:rPr>
                <w:rFonts w:ascii="Times New Roman" w:hAnsi="Times New Roman"/>
                <w:b/>
                <w:sz w:val="22"/>
                <w:szCs w:val="22"/>
              </w:rPr>
              <w:t>Maksimalni broj bodova</w:t>
            </w:r>
          </w:p>
        </w:tc>
        <w:tc>
          <w:tcPr>
            <w:tcW w:w="1333" w:type="pct"/>
            <w:tcBorders>
              <w:top w:val="single" w:sz="4" w:space="0" w:color="000000"/>
              <w:left w:val="single" w:sz="4" w:space="0" w:color="000000"/>
              <w:bottom w:val="single" w:sz="4" w:space="0" w:color="000000"/>
              <w:right w:val="single" w:sz="4" w:space="0" w:color="000000"/>
            </w:tcBorders>
            <w:vAlign w:val="center"/>
            <w:hideMark/>
          </w:tcPr>
          <w:p w:rsidR="00971EF3" w:rsidRPr="00744221" w:rsidRDefault="00971EF3" w:rsidP="00F77975">
            <w:pPr>
              <w:autoSpaceDE w:val="0"/>
              <w:autoSpaceDN w:val="0"/>
              <w:adjustRightInd w:val="0"/>
              <w:ind w:right="340"/>
              <w:jc w:val="center"/>
              <w:rPr>
                <w:rFonts w:ascii="Times New Roman" w:hAnsi="Times New Roman"/>
                <w:b/>
                <w:sz w:val="22"/>
                <w:szCs w:val="22"/>
              </w:rPr>
            </w:pPr>
            <w:r w:rsidRPr="00744221">
              <w:rPr>
                <w:rFonts w:ascii="Times New Roman" w:hAnsi="Times New Roman"/>
                <w:sz w:val="22"/>
                <w:szCs w:val="22"/>
              </w:rPr>
              <w:t>100 bodova</w:t>
            </w:r>
          </w:p>
        </w:tc>
      </w:tr>
    </w:tbl>
    <w:p w:rsidR="00971EF3" w:rsidRPr="00744221" w:rsidRDefault="00971EF3" w:rsidP="00971EF3">
      <w:pPr>
        <w:autoSpaceDE w:val="0"/>
        <w:autoSpaceDN w:val="0"/>
        <w:adjustRightInd w:val="0"/>
        <w:ind w:right="340"/>
        <w:jc w:val="both"/>
        <w:rPr>
          <w:rFonts w:ascii="Times New Roman" w:hAnsi="Times New Roman"/>
        </w:rPr>
      </w:pPr>
    </w:p>
    <w:p w:rsidR="00971EF3" w:rsidRPr="00744221" w:rsidRDefault="00971EF3" w:rsidP="00971EF3">
      <w:pPr>
        <w:autoSpaceDE w:val="0"/>
        <w:autoSpaceDN w:val="0"/>
        <w:adjustRightInd w:val="0"/>
        <w:ind w:right="340"/>
        <w:jc w:val="both"/>
        <w:rPr>
          <w:rFonts w:ascii="Times New Roman" w:hAnsi="Times New Roman"/>
        </w:rPr>
      </w:pPr>
      <w:r w:rsidRPr="00744221">
        <w:rPr>
          <w:rFonts w:ascii="Times New Roman" w:hAnsi="Times New Roman"/>
        </w:rPr>
        <w:t>Cijena ponude (maksimum 100 bodova)</w:t>
      </w:r>
    </w:p>
    <w:p w:rsidR="00971EF3" w:rsidRPr="00744221" w:rsidRDefault="00971EF3" w:rsidP="00971EF3">
      <w:pPr>
        <w:autoSpaceDE w:val="0"/>
        <w:autoSpaceDN w:val="0"/>
        <w:adjustRightInd w:val="0"/>
        <w:ind w:right="340"/>
        <w:jc w:val="both"/>
        <w:rPr>
          <w:rFonts w:ascii="Times New Roman" w:hAnsi="Times New Roman"/>
        </w:rPr>
      </w:pPr>
      <w:r w:rsidRPr="00744221">
        <w:rPr>
          <w:rFonts w:ascii="Times New Roman" w:hAnsi="Times New Roman"/>
        </w:rPr>
        <w:t>Ponuda s najniže ponuđenom cijenom dobiva 100 bodova, a ostale ponude se boduju prema formuli:</w:t>
      </w:r>
    </w:p>
    <w:p w:rsidR="00971EF3" w:rsidRPr="00744221" w:rsidRDefault="006757D5" w:rsidP="00971EF3">
      <w:pPr>
        <w:autoSpaceDE w:val="0"/>
        <w:autoSpaceDN w:val="0"/>
        <w:adjustRightInd w:val="0"/>
        <w:ind w:right="340"/>
        <w:jc w:val="both"/>
        <w:rPr>
          <w:rFonts w:ascii="Times New Roman" w:hAnsi="Times New Roman"/>
        </w:rPr>
      </w:pPr>
      <w:r w:rsidRPr="00744221">
        <w:rPr>
          <w:rFonts w:ascii="Times New Roman" w:hAnsi="Times New Roman"/>
        </w:rPr>
        <w:tab/>
      </w:r>
      <w:r w:rsidRPr="00744221">
        <w:rPr>
          <w:rFonts w:ascii="Times New Roman" w:hAnsi="Times New Roman"/>
        </w:rPr>
        <w:tab/>
      </w:r>
      <w:r w:rsidRPr="00744221">
        <w:rPr>
          <w:rFonts w:ascii="Times New Roman" w:hAnsi="Times New Roman"/>
        </w:rPr>
        <w:tab/>
      </w:r>
      <w:r w:rsidRPr="00744221">
        <w:rPr>
          <w:rFonts w:ascii="Times New Roman" w:hAnsi="Times New Roman"/>
        </w:rPr>
        <w:tab/>
        <w:t xml:space="preserve"> = (Cmin/C</w:t>
      </w:r>
      <w:r w:rsidR="00971EF3" w:rsidRPr="00744221">
        <w:rPr>
          <w:rFonts w:ascii="Times New Roman" w:hAnsi="Times New Roman"/>
        </w:rPr>
        <w:t>p) x 100</w:t>
      </w:r>
    </w:p>
    <w:p w:rsidR="00971EF3" w:rsidRPr="00744221" w:rsidRDefault="00971EF3" w:rsidP="00971EF3">
      <w:pPr>
        <w:autoSpaceDE w:val="0"/>
        <w:autoSpaceDN w:val="0"/>
        <w:adjustRightInd w:val="0"/>
        <w:ind w:right="340"/>
        <w:jc w:val="both"/>
        <w:rPr>
          <w:rFonts w:ascii="Times New Roman" w:hAnsi="Times New Roman"/>
        </w:rPr>
      </w:pPr>
      <w:r w:rsidRPr="00744221">
        <w:rPr>
          <w:rFonts w:ascii="Times New Roman" w:hAnsi="Times New Roman"/>
        </w:rPr>
        <w:t>Pri čemu su:</w:t>
      </w:r>
    </w:p>
    <w:p w:rsidR="00971EF3" w:rsidRPr="00744221" w:rsidRDefault="006757D5" w:rsidP="00971EF3">
      <w:pPr>
        <w:autoSpaceDE w:val="0"/>
        <w:autoSpaceDN w:val="0"/>
        <w:adjustRightInd w:val="0"/>
        <w:ind w:right="340"/>
        <w:jc w:val="both"/>
        <w:rPr>
          <w:rFonts w:ascii="Times New Roman" w:hAnsi="Times New Roman"/>
        </w:rPr>
      </w:pPr>
      <w:r w:rsidRPr="00744221">
        <w:rPr>
          <w:rFonts w:ascii="Times New Roman" w:hAnsi="Times New Roman"/>
        </w:rPr>
        <w:t>C</w:t>
      </w:r>
      <w:r w:rsidR="00971EF3" w:rsidRPr="00744221">
        <w:rPr>
          <w:rFonts w:ascii="Times New Roman" w:hAnsi="Times New Roman"/>
        </w:rPr>
        <w:t>p – cijena iz promatrane ponude</w:t>
      </w:r>
    </w:p>
    <w:p w:rsidR="00971EF3" w:rsidRPr="00744221" w:rsidRDefault="006757D5" w:rsidP="00971EF3">
      <w:pPr>
        <w:autoSpaceDE w:val="0"/>
        <w:autoSpaceDN w:val="0"/>
        <w:adjustRightInd w:val="0"/>
        <w:ind w:right="340"/>
        <w:jc w:val="both"/>
        <w:rPr>
          <w:rFonts w:ascii="Times New Roman" w:hAnsi="Times New Roman"/>
        </w:rPr>
      </w:pPr>
      <w:r w:rsidRPr="00744221">
        <w:rPr>
          <w:rFonts w:ascii="Times New Roman" w:hAnsi="Times New Roman"/>
        </w:rPr>
        <w:t>C</w:t>
      </w:r>
      <w:r w:rsidR="00971EF3" w:rsidRPr="00744221">
        <w:rPr>
          <w:rFonts w:ascii="Times New Roman" w:hAnsi="Times New Roman"/>
        </w:rPr>
        <w:t>min – najniža ponuđena cijena ponuda</w:t>
      </w:r>
    </w:p>
    <w:p w:rsidR="00971EF3" w:rsidRPr="008F3CFD" w:rsidRDefault="00971EF3" w:rsidP="00971EF3">
      <w:pPr>
        <w:autoSpaceDE w:val="0"/>
        <w:autoSpaceDN w:val="0"/>
        <w:adjustRightInd w:val="0"/>
        <w:ind w:right="340"/>
        <w:jc w:val="both"/>
        <w:rPr>
          <w:rFonts w:ascii="Times New Roman" w:hAnsi="Times New Roman"/>
          <w:sz w:val="22"/>
          <w:szCs w:val="22"/>
        </w:rPr>
      </w:pPr>
      <w:r w:rsidRPr="00744221">
        <w:rPr>
          <w:rFonts w:ascii="Times New Roman" w:hAnsi="Times New Roman"/>
          <w:sz w:val="22"/>
          <w:szCs w:val="22"/>
        </w:rPr>
        <w:t xml:space="preserve">Ako su dvije ili više valjanih </w:t>
      </w:r>
      <w:r w:rsidRPr="008F3CFD">
        <w:rPr>
          <w:rFonts w:ascii="Times New Roman" w:hAnsi="Times New Roman"/>
          <w:sz w:val="22"/>
          <w:szCs w:val="22"/>
        </w:rPr>
        <w:t>ponuda jednako rangirane prema kriteriju za odabir ponude, naručitelj će odabrati ponudu koja je zaprimljena ranije.</w:t>
      </w:r>
    </w:p>
    <w:p w:rsidR="00971EF3" w:rsidRPr="00871B20" w:rsidRDefault="00971EF3" w:rsidP="00664B43">
      <w:pPr>
        <w:pStyle w:val="Bezproreda"/>
        <w:rPr>
          <w:sz w:val="24"/>
          <w:szCs w:val="24"/>
          <w:u w:val="single"/>
        </w:rPr>
      </w:pPr>
      <w:bookmarkStart w:id="81" w:name="_Toc435439750"/>
      <w:bookmarkStart w:id="82" w:name="_Toc435444073"/>
      <w:bookmarkStart w:id="83" w:name="_Toc471908293"/>
      <w:r w:rsidRPr="00871B20">
        <w:rPr>
          <w:rStyle w:val="Neupadljivareferenca"/>
          <w:rFonts w:ascii="Times New Roman" w:hAnsi="Times New Roman"/>
          <w:b/>
          <w:color w:val="auto"/>
          <w:sz w:val="24"/>
          <w:szCs w:val="24"/>
          <w:u w:val="single"/>
        </w:rPr>
        <w:lastRenderedPageBreak/>
        <w:t>28. Jezik na kojem se izrađuje ponuda</w:t>
      </w:r>
      <w:bookmarkEnd w:id="81"/>
      <w:bookmarkEnd w:id="82"/>
      <w:bookmarkEnd w:id="83"/>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Ponuda se zajedno s pripadajućom dokumentacijom izrađuje na hrvatskom jeziku i latiničnom pismu.</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Ukoliko su neki od dokumenata i dokaza traženih dokumentacijom o nabavi na nekom od stranih jezika gospodarski subjekt je dužan dostaviti i prijevod dokumenta/dokaza na hrvatski jezik izvršenog po ovlaštenom prevoditelju.</w:t>
      </w:r>
    </w:p>
    <w:p w:rsidR="00971EF3" w:rsidRPr="00871B20" w:rsidRDefault="00971EF3" w:rsidP="00664B43">
      <w:pPr>
        <w:pStyle w:val="Bezproreda"/>
        <w:rPr>
          <w:sz w:val="24"/>
          <w:szCs w:val="24"/>
          <w:u w:val="single"/>
        </w:rPr>
      </w:pPr>
      <w:bookmarkStart w:id="84" w:name="_Toc435439751"/>
      <w:bookmarkStart w:id="85" w:name="_Toc435444074"/>
      <w:bookmarkStart w:id="86" w:name="_Toc471908294"/>
      <w:r w:rsidRPr="00871B20">
        <w:rPr>
          <w:rStyle w:val="Neupadljivareferenca"/>
          <w:rFonts w:ascii="Times New Roman" w:hAnsi="Times New Roman"/>
          <w:b/>
          <w:color w:val="auto"/>
          <w:sz w:val="24"/>
          <w:szCs w:val="24"/>
          <w:u w:val="single"/>
        </w:rPr>
        <w:t>29. Datum, mjesto i vrijeme dostave i otvaranja ponuda</w:t>
      </w:r>
      <w:bookmarkEnd w:id="84"/>
      <w:bookmarkEnd w:id="85"/>
      <w:bookmarkEnd w:id="86"/>
      <w:r w:rsidRPr="00871B20">
        <w:rPr>
          <w:rStyle w:val="Neupadljivareferenca"/>
          <w:rFonts w:ascii="Times New Roman" w:hAnsi="Times New Roman"/>
          <w:b/>
          <w:color w:val="auto"/>
          <w:sz w:val="24"/>
          <w:szCs w:val="24"/>
          <w:u w:val="single"/>
        </w:rPr>
        <w:t xml:space="preserve">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Rok za podnošenje ponuda je </w:t>
      </w:r>
      <w:r w:rsidRPr="008F3CFD">
        <w:rPr>
          <w:rFonts w:ascii="Times New Roman" w:hAnsi="Times New Roman"/>
          <w:b/>
          <w:sz w:val="22"/>
          <w:szCs w:val="22"/>
        </w:rPr>
        <w:t xml:space="preserve"> ________________ do _________ sati.</w:t>
      </w:r>
      <w:r w:rsidRPr="008F3CFD">
        <w:rPr>
          <w:rFonts w:ascii="Times New Roman" w:hAnsi="Times New Roman"/>
          <w:sz w:val="22"/>
          <w:szCs w:val="22"/>
        </w:rPr>
        <w:t xml:space="preserve"> </w:t>
      </w:r>
    </w:p>
    <w:p w:rsidR="00971EF3" w:rsidRPr="008F3CFD" w:rsidRDefault="00971EF3" w:rsidP="00971EF3">
      <w:pPr>
        <w:ind w:right="340"/>
        <w:jc w:val="both"/>
        <w:rPr>
          <w:rFonts w:ascii="Times New Roman" w:hAnsi="Times New Roman"/>
          <w:b/>
          <w:sz w:val="22"/>
          <w:szCs w:val="22"/>
        </w:rPr>
      </w:pPr>
      <w:r w:rsidRPr="008F3CFD">
        <w:rPr>
          <w:rFonts w:ascii="Times New Roman" w:hAnsi="Times New Roman"/>
          <w:sz w:val="22"/>
          <w:szCs w:val="22"/>
        </w:rPr>
        <w:t xml:space="preserve">Dio/Dijelovi ponude koji se dostavlja/ju odvojeno od ponude mogu se poslati poštom preporučeno na adresu: </w:t>
      </w:r>
      <w:r w:rsidR="00DB7CD7" w:rsidRPr="008F3CFD">
        <w:rPr>
          <w:rFonts w:ascii="Times New Roman" w:hAnsi="Times New Roman"/>
          <w:b/>
          <w:sz w:val="22"/>
          <w:szCs w:val="22"/>
        </w:rPr>
        <w:t>Grad Prelog, Glavna 35, Prelog, 40323 Prelog</w:t>
      </w:r>
      <w:r w:rsidR="00DB7CD7" w:rsidRPr="008F3CFD">
        <w:rPr>
          <w:rFonts w:ascii="Times New Roman" w:hAnsi="Times New Roman"/>
          <w:sz w:val="22"/>
          <w:szCs w:val="22"/>
        </w:rPr>
        <w:t xml:space="preserve"> ili predati neposredno u sobu br. 1 na I. katu</w:t>
      </w:r>
      <w:r w:rsidR="00DB7CD7" w:rsidRPr="008F3CFD">
        <w:rPr>
          <w:rFonts w:ascii="Times New Roman" w:hAnsi="Times New Roman"/>
          <w:b/>
          <w:sz w:val="22"/>
          <w:szCs w:val="22"/>
        </w:rPr>
        <w:t xml:space="preserve"> </w:t>
      </w:r>
      <w:r w:rsidR="00DB7CD7" w:rsidRPr="008F3CFD">
        <w:rPr>
          <w:rFonts w:ascii="Times New Roman" w:hAnsi="Times New Roman"/>
          <w:sz w:val="22"/>
          <w:szCs w:val="22"/>
        </w:rPr>
        <w:t>na istoj adresi.</w:t>
      </w:r>
    </w:p>
    <w:p w:rsidR="00971EF3" w:rsidRPr="008F3CFD" w:rsidRDefault="00971EF3" w:rsidP="00971EF3">
      <w:pPr>
        <w:ind w:right="340"/>
        <w:jc w:val="both"/>
        <w:rPr>
          <w:rFonts w:ascii="Times New Roman" w:hAnsi="Times New Roman"/>
          <w:b/>
          <w:sz w:val="22"/>
          <w:szCs w:val="22"/>
        </w:rPr>
      </w:pPr>
      <w:r w:rsidRPr="008F3CFD">
        <w:rPr>
          <w:rFonts w:ascii="Times New Roman" w:hAnsi="Times New Roman"/>
          <w:b/>
          <w:sz w:val="22"/>
          <w:szCs w:val="22"/>
        </w:rPr>
        <w:t xml:space="preserve">Javno otvaranje ponuda obavit će se dana _______________ 2017. godine, u _________ sati, </w:t>
      </w:r>
      <w:r w:rsidR="00DB7CD7" w:rsidRPr="008F3CFD">
        <w:rPr>
          <w:rFonts w:ascii="Times New Roman" w:hAnsi="Times New Roman"/>
          <w:b/>
          <w:sz w:val="22"/>
          <w:szCs w:val="22"/>
        </w:rPr>
        <w:t>u velikoj vijećnici Grada Preloga, Glavna 35, Prelog, 1 kat.</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 xml:space="preserve">Javnom otvaranju ponuda smiju prisustvovati ovlašteni predstavnici ponuditelja i druge osobe. Pravo aktivnog sudjelovanja u postupku javnog otvaranja ponuda imaju samo članovi stručnog povjerenstva za javnu nabavu i ovlašteni predstavnici ponuditelja (članak 282. stavak 8. Zakona o javnoj nabavi). </w:t>
      </w:r>
    </w:p>
    <w:p w:rsidR="00971EF3" w:rsidRPr="008F3CFD" w:rsidRDefault="00971EF3" w:rsidP="00971EF3">
      <w:pPr>
        <w:ind w:right="340"/>
        <w:jc w:val="both"/>
        <w:rPr>
          <w:rFonts w:ascii="Times New Roman" w:hAnsi="Times New Roman"/>
          <w:b/>
          <w:sz w:val="22"/>
          <w:szCs w:val="22"/>
        </w:rPr>
      </w:pPr>
      <w:r w:rsidRPr="008F3CFD">
        <w:rPr>
          <w:rFonts w:ascii="Times New Roman" w:hAnsi="Times New Roman"/>
          <w:b/>
          <w:sz w:val="22"/>
          <w:szCs w:val="22"/>
        </w:rPr>
        <w:t xml:space="preserve">Ovlašteni predstavnici ponuditelja moraju svoje pisano ovlaštenje predati prije otvaranja ponuda. </w:t>
      </w:r>
    </w:p>
    <w:p w:rsidR="00971EF3" w:rsidRPr="00871B20" w:rsidRDefault="00971EF3" w:rsidP="00664B43">
      <w:pPr>
        <w:pStyle w:val="Bezproreda"/>
        <w:rPr>
          <w:sz w:val="24"/>
          <w:szCs w:val="24"/>
          <w:u w:val="single"/>
        </w:rPr>
      </w:pPr>
      <w:bookmarkStart w:id="87" w:name="_Toc435439752"/>
      <w:bookmarkStart w:id="88" w:name="_Toc435444075"/>
      <w:bookmarkStart w:id="89" w:name="_Toc471908295"/>
      <w:r w:rsidRPr="00871B20">
        <w:rPr>
          <w:rStyle w:val="Neupadljivareferenca"/>
          <w:rFonts w:ascii="Times New Roman" w:hAnsi="Times New Roman"/>
          <w:b/>
          <w:color w:val="auto"/>
          <w:sz w:val="24"/>
          <w:szCs w:val="24"/>
          <w:u w:val="single"/>
        </w:rPr>
        <w:t>30. Rok donošenja odluke o odabiru ili poništenju</w:t>
      </w:r>
      <w:bookmarkEnd w:id="87"/>
      <w:bookmarkEnd w:id="88"/>
      <w:bookmarkEnd w:id="89"/>
      <w:r w:rsidRPr="00871B20">
        <w:rPr>
          <w:rStyle w:val="Neupadljivareferenca"/>
          <w:rFonts w:ascii="Times New Roman" w:hAnsi="Times New Roman"/>
          <w:b/>
          <w:color w:val="auto"/>
          <w:sz w:val="24"/>
          <w:szCs w:val="24"/>
          <w:u w:val="single"/>
        </w:rPr>
        <w:t xml:space="preserve"> </w:t>
      </w:r>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90 dana od dana isteka roka za dostavu ponuda.</w:t>
      </w:r>
    </w:p>
    <w:p w:rsidR="00971EF3" w:rsidRPr="00871B20" w:rsidRDefault="00971EF3" w:rsidP="00664B43">
      <w:pPr>
        <w:pStyle w:val="Bezproreda"/>
        <w:rPr>
          <w:sz w:val="24"/>
          <w:szCs w:val="24"/>
          <w:u w:val="single"/>
        </w:rPr>
      </w:pPr>
      <w:bookmarkStart w:id="90" w:name="_Toc471908296"/>
      <w:r w:rsidRPr="00871B20">
        <w:rPr>
          <w:rStyle w:val="Neupadljivareferenca"/>
          <w:rFonts w:ascii="Times New Roman" w:hAnsi="Times New Roman"/>
          <w:b/>
          <w:color w:val="auto"/>
          <w:sz w:val="24"/>
          <w:szCs w:val="24"/>
          <w:u w:val="single"/>
        </w:rPr>
        <w:t>31. Uradci/Dokumenti koji će se nakon završetka postupka javne nabave vratiti ponuditeljima</w:t>
      </w:r>
      <w:bookmarkEnd w:id="90"/>
    </w:p>
    <w:p w:rsidR="00971EF3" w:rsidRPr="008F3CFD" w:rsidRDefault="00971EF3" w:rsidP="00971EF3">
      <w:pPr>
        <w:ind w:right="340"/>
        <w:jc w:val="both"/>
        <w:rPr>
          <w:rFonts w:ascii="Times New Roman" w:hAnsi="Times New Roman"/>
          <w:sz w:val="22"/>
          <w:szCs w:val="22"/>
        </w:rPr>
      </w:pPr>
      <w:r w:rsidRPr="008F3CFD">
        <w:rPr>
          <w:rFonts w:ascii="Times New Roman" w:hAnsi="Times New Roman"/>
          <w:sz w:val="22"/>
          <w:szCs w:val="22"/>
        </w:rPr>
        <w:t>Neposredno nakon završetka postupka javne nabave javni naručitelj će svim ponuditeljima vratiti jamstvo za ozbiljnost ponude.</w:t>
      </w:r>
    </w:p>
    <w:p w:rsidR="00971EF3" w:rsidRPr="008F3CFD" w:rsidRDefault="00971EF3" w:rsidP="00971EF3">
      <w:pPr>
        <w:pStyle w:val="Naslov1"/>
        <w:spacing w:before="0" w:after="120"/>
        <w:ind w:left="-142" w:right="340"/>
        <w:jc w:val="both"/>
        <w:rPr>
          <w:rStyle w:val="Neupadljivareferenca"/>
          <w:rFonts w:ascii="Times New Roman" w:hAnsi="Times New Roman"/>
          <w:color w:val="auto"/>
          <w:sz w:val="22"/>
          <w:szCs w:val="22"/>
        </w:rPr>
      </w:pPr>
      <w:bookmarkStart w:id="91" w:name="_Toc471908297"/>
    </w:p>
    <w:p w:rsidR="00971EF3" w:rsidRPr="00871B20" w:rsidRDefault="00971EF3" w:rsidP="00664B43">
      <w:pPr>
        <w:pStyle w:val="Bezproreda"/>
        <w:rPr>
          <w:sz w:val="24"/>
          <w:szCs w:val="24"/>
          <w:u w:val="single"/>
        </w:rPr>
      </w:pPr>
      <w:r w:rsidRPr="00871B20">
        <w:rPr>
          <w:rStyle w:val="Neupadljivareferenca"/>
          <w:rFonts w:ascii="Times New Roman" w:hAnsi="Times New Roman"/>
          <w:b/>
          <w:color w:val="auto"/>
          <w:sz w:val="24"/>
          <w:szCs w:val="24"/>
          <w:u w:val="single"/>
        </w:rPr>
        <w:t>32. Tajnost dokumentacije</w:t>
      </w:r>
      <w:bookmarkEnd w:id="91"/>
      <w:r w:rsidRPr="00871B20">
        <w:rPr>
          <w:rStyle w:val="Neupadljivareferenca"/>
          <w:rFonts w:ascii="Times New Roman" w:hAnsi="Times New Roman"/>
          <w:b/>
          <w:color w:val="auto"/>
          <w:sz w:val="24"/>
          <w:szCs w:val="24"/>
          <w:u w:val="single"/>
        </w:rPr>
        <w:t xml:space="preserve"> </w:t>
      </w:r>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Sukladno članku 52. stavak 3. Zakona o javnoj nabavi, gospodarski subjekti ne smiju u postupcima javne nabave označiti tajnom:</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w:t>
      </w:r>
      <w:r w:rsidRPr="008F3CFD">
        <w:rPr>
          <w:rFonts w:ascii="Times New Roman" w:hAnsi="Times New Roman"/>
          <w:sz w:val="22"/>
          <w:szCs w:val="22"/>
        </w:rPr>
        <w:tab/>
        <w:t>cijenu ponude,</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w:t>
      </w:r>
      <w:r w:rsidRPr="008F3CFD">
        <w:rPr>
          <w:rFonts w:ascii="Times New Roman" w:hAnsi="Times New Roman"/>
          <w:sz w:val="22"/>
          <w:szCs w:val="22"/>
        </w:rPr>
        <w:tab/>
        <w:t xml:space="preserve">troškovnik, </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w:t>
      </w:r>
      <w:r w:rsidRPr="008F3CFD">
        <w:rPr>
          <w:rFonts w:ascii="Times New Roman" w:hAnsi="Times New Roman"/>
          <w:sz w:val="22"/>
          <w:szCs w:val="22"/>
        </w:rPr>
        <w:tab/>
        <w:t>podatke u vezi s kriterijima za odabir ponude,</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lastRenderedPageBreak/>
        <w:t>-</w:t>
      </w:r>
      <w:r w:rsidRPr="008F3CFD">
        <w:rPr>
          <w:rFonts w:ascii="Times New Roman" w:hAnsi="Times New Roman"/>
          <w:sz w:val="22"/>
          <w:szCs w:val="22"/>
        </w:rPr>
        <w:tab/>
        <w:t>javne isprave,</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w:t>
      </w:r>
      <w:r w:rsidRPr="008F3CFD">
        <w:rPr>
          <w:rFonts w:ascii="Times New Roman" w:hAnsi="Times New Roman"/>
          <w:sz w:val="22"/>
          <w:szCs w:val="22"/>
        </w:rPr>
        <w:tab/>
        <w:t>izvatke iz javnih registara te</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 xml:space="preserve">- </w:t>
      </w:r>
      <w:r w:rsidRPr="008F3CFD">
        <w:rPr>
          <w:rFonts w:ascii="Times New Roman" w:hAnsi="Times New Roman"/>
          <w:sz w:val="22"/>
          <w:szCs w:val="22"/>
        </w:rPr>
        <w:tab/>
        <w:t xml:space="preserve">druge podatke koji se prema posebnom zakonu ili podazkonskom propisu moraju javno objaviti ili se ne smiju označiti tajnom. </w:t>
      </w:r>
    </w:p>
    <w:p w:rsidR="00971EF3" w:rsidRPr="008F3CFD" w:rsidRDefault="00971EF3" w:rsidP="00971EF3">
      <w:pPr>
        <w:autoSpaceDE w:val="0"/>
        <w:autoSpaceDN w:val="0"/>
        <w:adjustRightInd w:val="0"/>
        <w:ind w:right="340"/>
        <w:jc w:val="both"/>
        <w:rPr>
          <w:rFonts w:ascii="Times New Roman" w:hAnsi="Times New Roman"/>
          <w:sz w:val="22"/>
          <w:szCs w:val="22"/>
        </w:rPr>
      </w:pPr>
      <w:r w:rsidRPr="008F3CFD">
        <w:rPr>
          <w:rFonts w:ascii="Times New Roman" w:hAnsi="Times New Roman"/>
          <w:sz w:val="22"/>
          <w:szCs w:val="22"/>
        </w:rPr>
        <w:t>Naručitelj ne smije otkriti podatke dobivene od gospodarskih subjekata koje su oni na temelju zakona, drugog propisa ili općeg akta označili tajnom, uključujući tehničke ili trgovinske tajne te povjerljive značajke ponuda i zahtjeva za sudjelovanje.</w:t>
      </w:r>
    </w:p>
    <w:p w:rsidR="00971EF3" w:rsidRPr="008F3CFD" w:rsidRDefault="00971EF3" w:rsidP="00971EF3">
      <w:pPr>
        <w:tabs>
          <w:tab w:val="left" w:pos="284"/>
        </w:tabs>
        <w:ind w:right="340"/>
        <w:jc w:val="both"/>
        <w:rPr>
          <w:rFonts w:ascii="Times New Roman" w:hAnsi="Times New Roman"/>
          <w:sz w:val="22"/>
          <w:szCs w:val="22"/>
        </w:rPr>
      </w:pPr>
      <w:r w:rsidRPr="008F3CFD">
        <w:rPr>
          <w:rFonts w:ascii="Times New Roman" w:hAnsi="Times New Roman"/>
          <w:sz w:val="22"/>
          <w:szCs w:val="22"/>
        </w:rPr>
        <w:t>Naručitelj smije otkriti podatke iz članka 52. stavka 3. Zakona o javnoj nabavi dobivene od gospodarskih subjekata koje su oni označili tajnom.</w:t>
      </w:r>
    </w:p>
    <w:p w:rsidR="00971EF3" w:rsidRPr="000A54E2" w:rsidRDefault="00971EF3" w:rsidP="00971EF3">
      <w:pPr>
        <w:keepNext/>
        <w:tabs>
          <w:tab w:val="num" w:pos="450"/>
        </w:tabs>
        <w:spacing w:before="120"/>
        <w:ind w:right="340"/>
        <w:jc w:val="both"/>
        <w:rPr>
          <w:rFonts w:ascii="Times New Roman" w:hAnsi="Times New Roman"/>
          <w:sz w:val="22"/>
          <w:szCs w:val="22"/>
        </w:rPr>
      </w:pPr>
      <w:r w:rsidRPr="00744221">
        <w:rPr>
          <w:rFonts w:ascii="Times New Roman" w:hAnsi="Times New Roman"/>
          <w:sz w:val="22"/>
          <w:szCs w:val="22"/>
        </w:rPr>
        <w:t xml:space="preserve">Sukladno </w:t>
      </w:r>
      <w:r w:rsidRPr="000A54E2">
        <w:rPr>
          <w:rFonts w:ascii="Times New Roman" w:hAnsi="Times New Roman"/>
          <w:sz w:val="22"/>
          <w:szCs w:val="22"/>
        </w:rPr>
        <w:t>ovoj Dokumentaciji za nadmetanje za dokaze sposobnosti ponuditelja, svi zahtijevani dokumenti su javnog karaktera i nema potrebe za označavanjem istih poslovnom tajnom.</w:t>
      </w:r>
    </w:p>
    <w:p w:rsidR="00971EF3" w:rsidRPr="000A54E2" w:rsidRDefault="00971EF3" w:rsidP="00971EF3">
      <w:pPr>
        <w:ind w:right="340"/>
        <w:rPr>
          <w:rFonts w:ascii="Times New Roman" w:hAnsi="Times New Roman"/>
          <w:sz w:val="22"/>
          <w:szCs w:val="22"/>
        </w:rPr>
      </w:pP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92" w:name="_Toc471908298"/>
      <w:r w:rsidRPr="00871B20">
        <w:rPr>
          <w:rStyle w:val="Neupadljivareferenca"/>
          <w:rFonts w:ascii="Times New Roman" w:hAnsi="Times New Roman"/>
          <w:b/>
          <w:color w:val="auto"/>
          <w:sz w:val="24"/>
          <w:szCs w:val="24"/>
          <w:u w:val="single"/>
        </w:rPr>
        <w:t>33. Kriteriji mjerodavni za ocjenu jednakovrijednosti</w:t>
      </w:r>
      <w:bookmarkEnd w:id="92"/>
      <w:r w:rsidRPr="00871B20">
        <w:rPr>
          <w:rStyle w:val="Neupadljivareferenca"/>
          <w:rFonts w:ascii="Times New Roman" w:hAnsi="Times New Roman"/>
          <w:b/>
          <w:color w:val="auto"/>
          <w:sz w:val="24"/>
          <w:szCs w:val="24"/>
          <w:u w:val="single"/>
        </w:rPr>
        <w:t xml:space="preserve">  </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Ukoliko u troškovniku postoji dodatak "ili jednakovrijedan" i ako gospodarski subjekt nudi jednakovrijedan proizvod</w:t>
      </w:r>
      <w:r w:rsidRPr="000A54E2">
        <w:rPr>
          <w:rFonts w:ascii="Times New Roman" w:hAnsi="Times New Roman"/>
          <w:bCs/>
          <w:sz w:val="22"/>
          <w:szCs w:val="22"/>
        </w:rPr>
        <w:t xml:space="preserve"> </w:t>
      </w:r>
      <w:r w:rsidRPr="000A54E2">
        <w:rPr>
          <w:rFonts w:ascii="Times New Roman" w:hAnsi="Times New Roman"/>
          <w:sz w:val="22"/>
          <w:szCs w:val="22"/>
        </w:rPr>
        <w:t xml:space="preserve">mora na za to predviđenim praznim mjestima troškovnika, prema odgovarajućim stavkama, navesti podatke o proizvodu i tipu odgovarajućeg proizvoda koji nudi, te ako se to traži, i ostale podatke koji se odnose na taj proizvod.    </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Ovisno o proizvodu, kao dokaz jednakovrijednosti, gospodarski subjekt mora dostaviti tehničku dokumentaciju o proizvodu iz koje je moguća i vidljiva usporedba te nedvojbena ocjena jednakovrijednosti (tehničke karakteristike, atesti, norme, certifikati, sukladnosti i sl.), prema kriterijima mjerodavnima za ocjenu jednakovrijednosti navedenima u troškovniku.</w:t>
      </w:r>
    </w:p>
    <w:p w:rsidR="00971EF3" w:rsidRPr="000A54E2" w:rsidRDefault="00971EF3" w:rsidP="00971EF3">
      <w:pPr>
        <w:ind w:right="340"/>
        <w:jc w:val="both"/>
        <w:rPr>
          <w:rFonts w:ascii="Times New Roman" w:hAnsi="Times New Roman"/>
          <w:b/>
          <w:bCs/>
          <w:sz w:val="22"/>
          <w:szCs w:val="22"/>
        </w:rPr>
      </w:pPr>
      <w:r w:rsidRPr="000A54E2">
        <w:rPr>
          <w:rFonts w:ascii="Times New Roman" w:hAnsi="Times New Roman"/>
          <w:b/>
          <w:bCs/>
          <w:sz w:val="22"/>
          <w:szCs w:val="22"/>
        </w:rPr>
        <w:t>Odredbe o normama</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 xml:space="preserve">U dokumentaciji o nabavi i troškovniku ovog postupka nabave navedena su tehnička pravila koja opisuju predmet nabave pomoću hrvatskih odnosno europskih odnosno međunarodnih normi. Ponuditelj treba ponuditi predmet nabave u skladu s normama iz dokumentacije o nabavi ili jednakovrijednim normama. S toga </w:t>
      </w:r>
      <w:r w:rsidR="00DB7CD7" w:rsidRPr="000A54E2">
        <w:rPr>
          <w:rFonts w:ascii="Times New Roman" w:hAnsi="Times New Roman"/>
          <w:sz w:val="22"/>
          <w:szCs w:val="22"/>
        </w:rPr>
        <w:t xml:space="preserve">je </w:t>
      </w:r>
      <w:r w:rsidRPr="000A54E2">
        <w:rPr>
          <w:rFonts w:ascii="Times New Roman" w:hAnsi="Times New Roman"/>
          <w:sz w:val="22"/>
          <w:szCs w:val="22"/>
        </w:rPr>
        <w:t>za svaku nav</w:t>
      </w:r>
      <w:r w:rsidR="00DB7CD7" w:rsidRPr="000A54E2">
        <w:rPr>
          <w:rFonts w:ascii="Times New Roman" w:hAnsi="Times New Roman"/>
          <w:sz w:val="22"/>
          <w:szCs w:val="22"/>
        </w:rPr>
        <w:t>edenu normu navedenu pod dotično</w:t>
      </w:r>
      <w:r w:rsidRPr="000A54E2">
        <w:rPr>
          <w:rFonts w:ascii="Times New Roman" w:hAnsi="Times New Roman"/>
          <w:sz w:val="22"/>
          <w:szCs w:val="22"/>
        </w:rPr>
        <w:t>m  normizacijskom sustavu dozvoljeno nuditi jednakovrijednu normu, tehničko odobrenje odnosno uputu iz odgovarajuće hrvatske, europske ili međunarodne nomenklature.</w:t>
      </w:r>
    </w:p>
    <w:p w:rsidR="00971EF3" w:rsidRPr="00871B20" w:rsidRDefault="00971EF3" w:rsidP="00664B43">
      <w:pPr>
        <w:pStyle w:val="Bezproreda"/>
        <w:rPr>
          <w:sz w:val="24"/>
          <w:szCs w:val="24"/>
          <w:u w:val="single"/>
        </w:rPr>
      </w:pPr>
      <w:bookmarkStart w:id="93" w:name="_Toc435439753"/>
      <w:bookmarkStart w:id="94" w:name="_Toc435444076"/>
      <w:bookmarkStart w:id="95" w:name="_Toc471908299"/>
      <w:r w:rsidRPr="00871B20">
        <w:rPr>
          <w:rStyle w:val="Neupadljivareferenca"/>
          <w:rFonts w:ascii="Times New Roman" w:hAnsi="Times New Roman"/>
          <w:b/>
          <w:color w:val="auto"/>
          <w:sz w:val="24"/>
          <w:szCs w:val="24"/>
          <w:u w:val="single"/>
        </w:rPr>
        <w:t>34. Pouka o pravnom lijeku</w:t>
      </w:r>
      <w:bookmarkEnd w:id="93"/>
      <w:bookmarkEnd w:id="94"/>
      <w:bookmarkEnd w:id="95"/>
      <w:r w:rsidRPr="00871B20">
        <w:rPr>
          <w:rStyle w:val="Neupadljivareferenca"/>
          <w:rFonts w:ascii="Times New Roman" w:hAnsi="Times New Roman"/>
          <w:b/>
          <w:color w:val="auto"/>
          <w:sz w:val="24"/>
          <w:szCs w:val="24"/>
          <w:u w:val="single"/>
        </w:rPr>
        <w:t xml:space="preserve"> </w:t>
      </w:r>
    </w:p>
    <w:p w:rsidR="00F90D86" w:rsidRDefault="00F90D86" w:rsidP="00971EF3">
      <w:pPr>
        <w:ind w:right="340"/>
        <w:jc w:val="both"/>
        <w:rPr>
          <w:rFonts w:ascii="Times New Roman" w:hAnsi="Times New Roman"/>
          <w:sz w:val="22"/>
          <w:szCs w:val="22"/>
        </w:rPr>
      </w:pP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 xml:space="preserve">Nezadovoljna strana može izjavljivanjem žalbe tražiti zaštitu svojih prava pred Državnom komisijom za kontrolu postupaka javne nabave. </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Žalba se izjavljuje Državnoj komisiji.</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Žalba se izjavljuje u pisanom obliku. Žalba se dostavlja neposredno, putem ovlaštenog davatelja poštanskih usluga ili elektroničkim sredstvima komunikacije putem međusobno povezanih informacijskih sustava Državne komisije i EOJN RH.</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 xml:space="preserve">Istodobno s dostavljanjem žalbe Državnoj komisiji, žalitelj je obvezan primjerak žalbe dostaviti i naručitelju na dokaziv način. </w:t>
      </w:r>
    </w:p>
    <w:p w:rsidR="00971EF3" w:rsidRPr="000A54E2" w:rsidRDefault="00971EF3" w:rsidP="00971EF3">
      <w:pPr>
        <w:autoSpaceDE w:val="0"/>
        <w:autoSpaceDN w:val="0"/>
        <w:adjustRightInd w:val="0"/>
        <w:ind w:right="340"/>
        <w:jc w:val="both"/>
        <w:rPr>
          <w:rFonts w:ascii="Times New Roman" w:hAnsi="Times New Roman"/>
          <w:sz w:val="22"/>
          <w:szCs w:val="22"/>
        </w:rPr>
      </w:pPr>
      <w:r w:rsidRPr="000A54E2">
        <w:rPr>
          <w:rFonts w:ascii="Times New Roman" w:hAnsi="Times New Roman"/>
          <w:sz w:val="22"/>
          <w:szCs w:val="22"/>
        </w:rPr>
        <w:lastRenderedPageBreak/>
        <w:t xml:space="preserve">Žalba se izjavljuje u roku od </w:t>
      </w:r>
      <w:r w:rsidRPr="000A54E2">
        <w:rPr>
          <w:rFonts w:ascii="Times New Roman" w:hAnsi="Times New Roman"/>
          <w:b/>
          <w:bCs/>
          <w:sz w:val="22"/>
          <w:szCs w:val="22"/>
        </w:rPr>
        <w:t>10 dana</w:t>
      </w:r>
      <w:r w:rsidRPr="000A54E2">
        <w:rPr>
          <w:rFonts w:ascii="Times New Roman" w:hAnsi="Times New Roman"/>
          <w:bCs/>
          <w:sz w:val="22"/>
          <w:szCs w:val="22"/>
        </w:rPr>
        <w:t>, i to</w:t>
      </w:r>
      <w:r w:rsidRPr="000A54E2">
        <w:rPr>
          <w:rFonts w:ascii="Times New Roman" w:hAnsi="Times New Roman"/>
          <w:sz w:val="22"/>
          <w:szCs w:val="22"/>
        </w:rPr>
        <w:t xml:space="preserve"> od dana:</w:t>
      </w:r>
    </w:p>
    <w:p w:rsidR="00971EF3" w:rsidRPr="000A54E2" w:rsidRDefault="00971EF3" w:rsidP="00971EF3">
      <w:pPr>
        <w:tabs>
          <w:tab w:val="left" w:pos="284"/>
        </w:tabs>
        <w:ind w:right="340"/>
        <w:jc w:val="both"/>
        <w:rPr>
          <w:rFonts w:ascii="Times New Roman" w:hAnsi="Times New Roman"/>
          <w:sz w:val="22"/>
          <w:szCs w:val="22"/>
        </w:rPr>
      </w:pPr>
      <w:r w:rsidRPr="000A54E2">
        <w:rPr>
          <w:rFonts w:ascii="Times New Roman" w:hAnsi="Times New Roman"/>
          <w:sz w:val="22"/>
          <w:szCs w:val="22"/>
        </w:rPr>
        <w:t>-</w:t>
      </w:r>
      <w:r w:rsidRPr="000A54E2">
        <w:rPr>
          <w:rFonts w:ascii="Times New Roman" w:hAnsi="Times New Roman"/>
          <w:sz w:val="22"/>
          <w:szCs w:val="22"/>
        </w:rPr>
        <w:tab/>
        <w:t>objave poziva na nadmetanje, u odnosu na sadržaj poziva ili dokumentacije o nabavi</w:t>
      </w:r>
    </w:p>
    <w:p w:rsidR="00971EF3" w:rsidRPr="000A54E2" w:rsidRDefault="00971EF3" w:rsidP="00971EF3">
      <w:pPr>
        <w:tabs>
          <w:tab w:val="left" w:pos="284"/>
        </w:tabs>
        <w:ind w:right="340"/>
        <w:jc w:val="both"/>
        <w:rPr>
          <w:rFonts w:ascii="Times New Roman" w:hAnsi="Times New Roman"/>
          <w:sz w:val="22"/>
          <w:szCs w:val="22"/>
        </w:rPr>
      </w:pPr>
      <w:r w:rsidRPr="000A54E2">
        <w:rPr>
          <w:rFonts w:ascii="Times New Roman" w:hAnsi="Times New Roman"/>
          <w:sz w:val="22"/>
          <w:szCs w:val="22"/>
        </w:rPr>
        <w:t>-</w:t>
      </w:r>
      <w:r w:rsidRPr="000A54E2">
        <w:rPr>
          <w:rFonts w:ascii="Times New Roman" w:hAnsi="Times New Roman"/>
          <w:sz w:val="22"/>
          <w:szCs w:val="22"/>
        </w:rPr>
        <w:tab/>
        <w:t>objave obavijesti o ispravku, u odnosu na sadržaj ispravka</w:t>
      </w:r>
    </w:p>
    <w:p w:rsidR="00971EF3" w:rsidRPr="000A54E2" w:rsidRDefault="00971EF3" w:rsidP="00971EF3">
      <w:pPr>
        <w:tabs>
          <w:tab w:val="left" w:pos="284"/>
        </w:tabs>
        <w:ind w:right="340"/>
        <w:jc w:val="both"/>
        <w:rPr>
          <w:rFonts w:ascii="Times New Roman" w:hAnsi="Times New Roman"/>
          <w:sz w:val="22"/>
          <w:szCs w:val="22"/>
        </w:rPr>
      </w:pPr>
      <w:r w:rsidRPr="000A54E2">
        <w:rPr>
          <w:rFonts w:ascii="Times New Roman" w:hAnsi="Times New Roman"/>
          <w:sz w:val="22"/>
          <w:szCs w:val="22"/>
        </w:rPr>
        <w:t>-</w:t>
      </w:r>
      <w:r w:rsidRPr="000A54E2">
        <w:rPr>
          <w:rFonts w:ascii="Times New Roman" w:hAnsi="Times New Roman"/>
          <w:sz w:val="22"/>
          <w:szCs w:val="22"/>
        </w:rPr>
        <w:tab/>
        <w:t>objave izmjene dokumentacije o nabavi, u odnosu na sadržaj izmjene dokumentacije</w:t>
      </w:r>
    </w:p>
    <w:p w:rsidR="00971EF3" w:rsidRPr="000A54E2" w:rsidRDefault="00971EF3" w:rsidP="00971EF3">
      <w:pPr>
        <w:tabs>
          <w:tab w:val="left" w:pos="284"/>
        </w:tabs>
        <w:ind w:right="340"/>
        <w:jc w:val="both"/>
        <w:rPr>
          <w:rFonts w:ascii="Times New Roman" w:hAnsi="Times New Roman"/>
          <w:sz w:val="22"/>
          <w:szCs w:val="22"/>
        </w:rPr>
      </w:pPr>
      <w:r w:rsidRPr="000A54E2">
        <w:rPr>
          <w:rFonts w:ascii="Times New Roman" w:hAnsi="Times New Roman"/>
          <w:sz w:val="22"/>
          <w:szCs w:val="22"/>
        </w:rPr>
        <w:t>-</w:t>
      </w:r>
      <w:r w:rsidRPr="000A54E2">
        <w:rPr>
          <w:rFonts w:ascii="Times New Roman" w:hAnsi="Times New Roman"/>
          <w:sz w:val="22"/>
          <w:szCs w:val="22"/>
        </w:rPr>
        <w:tab/>
        <w:t>otvaranja ponuda u odnosu na propuštanje Naručitelja da valjano odgovori na pravodobno dostavljen zahtjev dodatne informacije, objašnjenja ili izmjene dokumentacije o nabavi te na postupak otvaranja ponuda</w:t>
      </w:r>
    </w:p>
    <w:p w:rsidR="00971EF3" w:rsidRPr="000A54E2" w:rsidRDefault="00971EF3" w:rsidP="00971EF3">
      <w:pPr>
        <w:tabs>
          <w:tab w:val="left" w:pos="284"/>
        </w:tabs>
        <w:ind w:right="340"/>
        <w:jc w:val="both"/>
        <w:rPr>
          <w:rFonts w:ascii="Times New Roman" w:hAnsi="Times New Roman"/>
          <w:sz w:val="22"/>
          <w:szCs w:val="22"/>
        </w:rPr>
      </w:pPr>
      <w:r w:rsidRPr="000A54E2">
        <w:rPr>
          <w:rFonts w:ascii="Times New Roman" w:hAnsi="Times New Roman"/>
          <w:sz w:val="22"/>
          <w:szCs w:val="22"/>
        </w:rPr>
        <w:t>-</w:t>
      </w:r>
      <w:r w:rsidRPr="000A54E2">
        <w:rPr>
          <w:rFonts w:ascii="Times New Roman" w:hAnsi="Times New Roman"/>
          <w:sz w:val="22"/>
          <w:szCs w:val="22"/>
        </w:rPr>
        <w:tab/>
        <w:t>primitka odluke o odabiru ili poništenju, u odnosu na postupak pregleda, ocjene i odabira ponuda, ili razloge poništenja.</w:t>
      </w:r>
    </w:p>
    <w:p w:rsidR="00971EF3" w:rsidRPr="000A54E2" w:rsidRDefault="00971EF3" w:rsidP="00971EF3">
      <w:pPr>
        <w:autoSpaceDE w:val="0"/>
        <w:autoSpaceDN w:val="0"/>
        <w:adjustRightInd w:val="0"/>
        <w:ind w:right="340"/>
        <w:jc w:val="both"/>
        <w:rPr>
          <w:rFonts w:ascii="Times New Roman" w:hAnsi="Times New Roman"/>
          <w:sz w:val="22"/>
          <w:szCs w:val="22"/>
        </w:rPr>
      </w:pPr>
      <w:r w:rsidRPr="000A54E2">
        <w:rPr>
          <w:rFonts w:ascii="Times New Roman" w:hAnsi="Times New Roman"/>
          <w:sz w:val="22"/>
          <w:szCs w:val="22"/>
        </w:rPr>
        <w:t>Žalitelj koji je propustio izjaviti žalbu u određenoj fazi otvorenog postupka javne nabave sukladno gore navedenim opcijama nema pravo na žalbu u kasnijoj fazi postupka za prethodnu fazu.</w:t>
      </w:r>
    </w:p>
    <w:p w:rsidR="00971EF3" w:rsidRPr="000A54E2" w:rsidRDefault="00971EF3" w:rsidP="00971EF3">
      <w:pPr>
        <w:autoSpaceDE w:val="0"/>
        <w:autoSpaceDN w:val="0"/>
        <w:adjustRightInd w:val="0"/>
        <w:ind w:right="340"/>
        <w:jc w:val="both"/>
        <w:rPr>
          <w:rFonts w:ascii="Times New Roman" w:hAnsi="Times New Roman"/>
          <w:sz w:val="22"/>
          <w:szCs w:val="22"/>
        </w:rPr>
      </w:pPr>
      <w:r w:rsidRPr="000A54E2">
        <w:rPr>
          <w:rFonts w:ascii="Times New Roman" w:hAnsi="Times New Roman"/>
          <w:sz w:val="22"/>
          <w:szCs w:val="22"/>
        </w:rPr>
        <w:t>Žalba mora sadržavati najmanje podatke i dokaze navedene u članku 420. Zakona o javnoj nabavi.</w:t>
      </w:r>
    </w:p>
    <w:p w:rsidR="00971EF3" w:rsidRPr="000A54E2" w:rsidRDefault="00971EF3" w:rsidP="00971EF3">
      <w:pPr>
        <w:ind w:right="340"/>
        <w:jc w:val="both"/>
        <w:rPr>
          <w:rFonts w:ascii="Times New Roman" w:hAnsi="Times New Roman"/>
          <w:sz w:val="22"/>
          <w:szCs w:val="22"/>
        </w:rPr>
      </w:pPr>
    </w:p>
    <w:p w:rsidR="00971EF3" w:rsidRPr="00871B20" w:rsidRDefault="00971EF3" w:rsidP="00664B43">
      <w:pPr>
        <w:pStyle w:val="Bezproreda"/>
        <w:rPr>
          <w:rStyle w:val="Neupadljivareferenca"/>
          <w:rFonts w:ascii="Times New Roman" w:hAnsi="Times New Roman"/>
          <w:b/>
          <w:color w:val="auto"/>
          <w:sz w:val="24"/>
          <w:szCs w:val="24"/>
          <w:u w:val="single"/>
        </w:rPr>
      </w:pPr>
      <w:bookmarkStart w:id="96" w:name="_Toc471908300"/>
      <w:r w:rsidRPr="00871B20">
        <w:rPr>
          <w:rStyle w:val="Neupadljivareferenca"/>
          <w:rFonts w:ascii="Times New Roman" w:hAnsi="Times New Roman"/>
          <w:b/>
          <w:color w:val="auto"/>
          <w:sz w:val="24"/>
          <w:szCs w:val="24"/>
          <w:u w:val="single"/>
        </w:rPr>
        <w:t>35. Završne odredbe</w:t>
      </w:r>
      <w:bookmarkEnd w:id="96"/>
      <w:r w:rsidRPr="00871B20">
        <w:rPr>
          <w:rStyle w:val="Neupadljivareferenca"/>
          <w:rFonts w:ascii="Times New Roman" w:hAnsi="Times New Roman"/>
          <w:b/>
          <w:color w:val="auto"/>
          <w:sz w:val="24"/>
          <w:szCs w:val="24"/>
          <w:u w:val="single"/>
        </w:rPr>
        <w:t xml:space="preserve"> </w:t>
      </w:r>
    </w:p>
    <w:p w:rsidR="00971EF3" w:rsidRPr="000A54E2" w:rsidRDefault="00971EF3" w:rsidP="00971EF3">
      <w:pPr>
        <w:ind w:right="340"/>
        <w:jc w:val="both"/>
        <w:rPr>
          <w:rFonts w:ascii="Times New Roman" w:hAnsi="Times New Roman"/>
          <w:sz w:val="22"/>
          <w:szCs w:val="22"/>
        </w:rPr>
      </w:pPr>
      <w:r w:rsidRPr="000A54E2">
        <w:rPr>
          <w:rFonts w:ascii="Times New Roman" w:hAnsi="Times New Roman"/>
          <w:sz w:val="22"/>
          <w:szCs w:val="22"/>
        </w:rPr>
        <w:t>Za sve što nije regulirano dokumentacijom o nabavi primjenjuju se odredbe Zakona o javnoj nabavi (Narodne novine 120/16).</w:t>
      </w:r>
    </w:p>
    <w:p w:rsidR="00971EF3" w:rsidRPr="00871B20" w:rsidRDefault="00971EF3" w:rsidP="00664B43">
      <w:pPr>
        <w:pStyle w:val="Bezproreda"/>
        <w:rPr>
          <w:sz w:val="24"/>
          <w:szCs w:val="24"/>
          <w:u w:val="single"/>
        </w:rPr>
      </w:pPr>
      <w:bookmarkStart w:id="97" w:name="_Toc471908301"/>
      <w:r w:rsidRPr="00871B20">
        <w:rPr>
          <w:rStyle w:val="Neupadljivareferenca"/>
          <w:rFonts w:ascii="Times New Roman" w:hAnsi="Times New Roman"/>
          <w:b/>
          <w:color w:val="auto"/>
          <w:sz w:val="24"/>
          <w:szCs w:val="24"/>
          <w:u w:val="single"/>
        </w:rPr>
        <w:t>36. Posebni uvjeti</w:t>
      </w:r>
      <w:bookmarkEnd w:id="97"/>
    </w:p>
    <w:p w:rsidR="00971EF3" w:rsidRPr="000A54E2" w:rsidRDefault="00971EF3" w:rsidP="00971EF3">
      <w:pPr>
        <w:ind w:right="340"/>
        <w:rPr>
          <w:rFonts w:ascii="Times New Roman" w:hAnsi="Times New Roman"/>
          <w:b/>
          <w:bCs/>
          <w:sz w:val="22"/>
          <w:szCs w:val="22"/>
        </w:rPr>
      </w:pPr>
      <w:r w:rsidRPr="000A54E2">
        <w:rPr>
          <w:rFonts w:ascii="Times New Roman" w:hAnsi="Times New Roman"/>
          <w:sz w:val="22"/>
          <w:szCs w:val="22"/>
        </w:rPr>
        <w:t>Jamstveni rok počinje teći od dana primopredaje radova i iznosi:</w:t>
      </w:r>
    </w:p>
    <w:p w:rsidR="00971EF3" w:rsidRPr="000A54E2" w:rsidRDefault="00971EF3" w:rsidP="00971EF3">
      <w:pPr>
        <w:ind w:right="340"/>
        <w:rPr>
          <w:rFonts w:ascii="Times New Roman" w:hAnsi="Times New Roman"/>
          <w:sz w:val="22"/>
          <w:szCs w:val="22"/>
        </w:rPr>
      </w:pPr>
      <w:r w:rsidRPr="000A54E2">
        <w:rPr>
          <w:rFonts w:ascii="Times New Roman" w:hAnsi="Times New Roman"/>
          <w:sz w:val="22"/>
          <w:szCs w:val="22"/>
        </w:rPr>
        <w:t>- za izvedene radove 2 godine</w:t>
      </w:r>
    </w:p>
    <w:p w:rsidR="00971EF3" w:rsidRPr="000A54E2" w:rsidRDefault="00971EF3" w:rsidP="00971EF3">
      <w:pPr>
        <w:ind w:right="340"/>
        <w:rPr>
          <w:rFonts w:ascii="Times New Roman" w:hAnsi="Times New Roman"/>
          <w:sz w:val="22"/>
          <w:szCs w:val="22"/>
        </w:rPr>
      </w:pPr>
      <w:r w:rsidRPr="000A54E2">
        <w:rPr>
          <w:rFonts w:ascii="Times New Roman" w:hAnsi="Times New Roman"/>
          <w:sz w:val="22"/>
          <w:szCs w:val="22"/>
        </w:rPr>
        <w:t>- za ugrađenu opremu jamstveni rok daje se prema jamstvu proizvođača opreme.</w:t>
      </w:r>
    </w:p>
    <w:p w:rsidR="00971EF3" w:rsidRPr="000A54E2" w:rsidRDefault="00971EF3" w:rsidP="00971EF3">
      <w:pPr>
        <w:ind w:right="340"/>
        <w:rPr>
          <w:rFonts w:ascii="Times New Roman" w:hAnsi="Times New Roman"/>
          <w:sz w:val="22"/>
          <w:szCs w:val="22"/>
          <w:lang w:eastAsia="zh-CN"/>
        </w:rPr>
      </w:pPr>
    </w:p>
    <w:p w:rsidR="00971EF3" w:rsidRPr="000A54E2" w:rsidRDefault="00971EF3" w:rsidP="00971EF3">
      <w:pPr>
        <w:ind w:right="340"/>
        <w:rPr>
          <w:rFonts w:ascii="Times New Roman" w:hAnsi="Times New Roman"/>
          <w:sz w:val="22"/>
          <w:szCs w:val="22"/>
          <w:lang w:eastAsia="zh-CN"/>
        </w:rPr>
      </w:pPr>
    </w:p>
    <w:p w:rsidR="00971EF3" w:rsidRPr="000A54E2" w:rsidRDefault="00971EF3" w:rsidP="00971EF3">
      <w:pPr>
        <w:ind w:right="340"/>
        <w:rPr>
          <w:rFonts w:ascii="Times New Roman" w:hAnsi="Times New Roman"/>
          <w:sz w:val="22"/>
          <w:szCs w:val="22"/>
          <w:lang w:eastAsia="zh-CN"/>
        </w:rPr>
      </w:pPr>
    </w:p>
    <w:p w:rsidR="00F77975" w:rsidRPr="000A54E2" w:rsidRDefault="00F77975">
      <w:pPr>
        <w:rPr>
          <w:sz w:val="22"/>
          <w:szCs w:val="22"/>
        </w:rPr>
      </w:pPr>
      <w:bookmarkStart w:id="98" w:name="_GoBack"/>
      <w:bookmarkEnd w:id="98"/>
    </w:p>
    <w:sectPr w:rsidR="00F77975" w:rsidRPr="000A54E2" w:rsidSect="00F77975">
      <w:headerReference w:type="default" r:id="rId15"/>
      <w:footerReference w:type="even" r:id="rId16"/>
      <w:footerReference w:type="default" r:id="rId17"/>
      <w:headerReference w:type="first" r:id="rId18"/>
      <w:endnotePr>
        <w:numFmt w:val="decimal"/>
      </w:endnotePr>
      <w:pgSz w:w="11908" w:h="16833" w:code="9"/>
      <w:pgMar w:top="204" w:right="1440" w:bottom="709" w:left="851" w:header="731" w:footer="1440" w:gutter="56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6" w:rsidRDefault="004319D6">
      <w:pPr>
        <w:spacing w:after="0" w:line="240" w:lineRule="auto"/>
      </w:pPr>
      <w:r>
        <w:separator/>
      </w:r>
    </w:p>
  </w:endnote>
  <w:endnote w:type="continuationSeparator" w:id="0">
    <w:p w:rsidR="004319D6" w:rsidRDefault="0043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78D" w:rsidRDefault="00E6178D" w:rsidP="00F7797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E6178D" w:rsidRDefault="00E6178D" w:rsidP="00F77975">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78D" w:rsidRPr="00275759" w:rsidRDefault="00E6178D" w:rsidP="00F77975">
    <w:pPr>
      <w:pStyle w:val="Podnoje"/>
      <w:pBdr>
        <w:top w:val="single" w:sz="4" w:space="1" w:color="D9D9D9"/>
      </w:pBdr>
      <w:jc w:val="right"/>
      <w:rPr>
        <w:sz w:val="20"/>
        <w:szCs w:val="20"/>
      </w:rPr>
    </w:pPr>
    <w:r w:rsidRPr="00275759">
      <w:rPr>
        <w:sz w:val="20"/>
        <w:szCs w:val="20"/>
      </w:rPr>
      <w:fldChar w:fldCharType="begin"/>
    </w:r>
    <w:r w:rsidRPr="00275759">
      <w:rPr>
        <w:sz w:val="20"/>
        <w:szCs w:val="20"/>
      </w:rPr>
      <w:instrText>PAGE   \* MERGEFORMAT</w:instrText>
    </w:r>
    <w:r w:rsidRPr="00275759">
      <w:rPr>
        <w:sz w:val="20"/>
        <w:szCs w:val="20"/>
      </w:rPr>
      <w:fldChar w:fldCharType="separate"/>
    </w:r>
    <w:r w:rsidR="00F90D86" w:rsidRPr="00F90D86">
      <w:rPr>
        <w:noProof/>
        <w:sz w:val="22"/>
        <w:szCs w:val="22"/>
      </w:rPr>
      <w:t>26</w:t>
    </w:r>
    <w:r w:rsidRPr="00275759">
      <w:rPr>
        <w:sz w:val="20"/>
        <w:szCs w:val="20"/>
      </w:rPr>
      <w:fldChar w:fldCharType="end"/>
    </w:r>
    <w:r w:rsidRPr="00275759">
      <w:rPr>
        <w:sz w:val="20"/>
        <w:szCs w:val="20"/>
      </w:rPr>
      <w:t xml:space="preserve"> | </w:t>
    </w:r>
    <w:r w:rsidRPr="00275759">
      <w:rPr>
        <w:color w:val="808080"/>
        <w:spacing w:val="60"/>
        <w:sz w:val="20"/>
        <w:szCs w:val="20"/>
      </w:rPr>
      <w:t>Stranica</w:t>
    </w:r>
  </w:p>
  <w:p w:rsidR="00E6178D" w:rsidRDefault="00E6178D" w:rsidP="00F77975">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6" w:rsidRDefault="004319D6">
      <w:pPr>
        <w:spacing w:after="0" w:line="240" w:lineRule="auto"/>
      </w:pPr>
      <w:r>
        <w:separator/>
      </w:r>
    </w:p>
  </w:footnote>
  <w:footnote w:type="continuationSeparator" w:id="0">
    <w:p w:rsidR="004319D6" w:rsidRDefault="0043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17"/>
      <w:gridCol w:w="5096"/>
      <w:gridCol w:w="3137"/>
    </w:tblGrid>
    <w:tr w:rsidR="00E6178D" w:rsidRPr="00E432D7" w:rsidTr="00F77975">
      <w:trPr>
        <w:trHeight w:val="983"/>
      </w:trPr>
      <w:tc>
        <w:tcPr>
          <w:tcW w:w="817" w:type="dxa"/>
          <w:tcBorders>
            <w:top w:val="nil"/>
            <w:left w:val="nil"/>
            <w:bottom w:val="single" w:sz="4" w:space="0" w:color="9CC2E5"/>
            <w:right w:val="nil"/>
          </w:tcBorders>
          <w:shd w:val="clear" w:color="auto" w:fill="FFFFFF"/>
        </w:tcPr>
        <w:p w:rsidR="00E6178D" w:rsidRPr="00E432D7" w:rsidRDefault="00E6178D" w:rsidP="00A8191B">
          <w:pPr>
            <w:pStyle w:val="Zaglavlje"/>
            <w:spacing w:after="0" w:line="240" w:lineRule="auto"/>
            <w:jc w:val="right"/>
            <w:rPr>
              <w:rFonts w:ascii="Times New Roman" w:hAnsi="Times New Roman"/>
              <w:b/>
              <w:bCs/>
              <w:i/>
              <w:iCs/>
              <w:color w:val="2E74B5"/>
            </w:rPr>
          </w:pPr>
          <w:r w:rsidRPr="00E432D7">
            <w:rPr>
              <w:rFonts w:ascii="Times New Roman" w:hAnsi="Times New Roman"/>
              <w:b/>
              <w:bCs/>
              <w:i/>
              <w:iCs/>
              <w:noProof/>
              <w:color w:val="2E74B5"/>
            </w:rPr>
            <w:drawing>
              <wp:inline distT="0" distB="0" distL="0" distR="0">
                <wp:extent cx="380294" cy="466725"/>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690" cy="479484"/>
                        </a:xfrm>
                        <a:prstGeom prst="rect">
                          <a:avLst/>
                        </a:prstGeom>
                        <a:noFill/>
                        <a:ln>
                          <a:noFill/>
                        </a:ln>
                      </pic:spPr>
                    </pic:pic>
                  </a:graphicData>
                </a:graphic>
              </wp:inline>
            </w:drawing>
          </w:r>
        </w:p>
        <w:p w:rsidR="00E6178D" w:rsidRPr="00E432D7" w:rsidRDefault="00E6178D" w:rsidP="00F77975">
          <w:pPr>
            <w:pStyle w:val="Zaglavlje"/>
            <w:spacing w:after="0" w:line="240" w:lineRule="auto"/>
            <w:jc w:val="center"/>
            <w:rPr>
              <w:rFonts w:ascii="Times New Roman" w:hAnsi="Times New Roman"/>
              <w:b/>
              <w:bCs/>
              <w:i/>
              <w:iCs/>
              <w:color w:val="2E74B5"/>
              <w:sz w:val="16"/>
              <w:szCs w:val="16"/>
            </w:rPr>
          </w:pPr>
        </w:p>
      </w:tc>
      <w:tc>
        <w:tcPr>
          <w:tcW w:w="5245" w:type="dxa"/>
          <w:tcBorders>
            <w:top w:val="nil"/>
            <w:left w:val="nil"/>
            <w:right w:val="nil"/>
          </w:tcBorders>
          <w:shd w:val="clear" w:color="auto" w:fill="FFFFFF"/>
        </w:tcPr>
        <w:p w:rsidR="00E6178D" w:rsidRDefault="00E6178D" w:rsidP="00F77975">
          <w:pPr>
            <w:pStyle w:val="Zaglavlje"/>
            <w:spacing w:after="0" w:line="240" w:lineRule="auto"/>
            <w:rPr>
              <w:rStyle w:val="Neupadljivareferenca"/>
              <w:rFonts w:ascii="Times New Roman" w:hAnsi="Times New Roman"/>
              <w:b/>
              <w:bCs/>
              <w:i/>
              <w:color w:val="808080"/>
              <w:sz w:val="22"/>
              <w:szCs w:val="22"/>
            </w:rPr>
          </w:pPr>
          <w:r w:rsidRPr="00E432D7">
            <w:rPr>
              <w:rStyle w:val="Neupadljivareferenca"/>
              <w:rFonts w:ascii="Times New Roman" w:hAnsi="Times New Roman"/>
              <w:b/>
              <w:bCs/>
              <w:i/>
              <w:color w:val="808080"/>
              <w:sz w:val="22"/>
              <w:szCs w:val="22"/>
            </w:rPr>
            <w:t>REPUBLIKA HRVATSKA</w:t>
          </w:r>
        </w:p>
        <w:p w:rsidR="00E6178D" w:rsidRPr="00E432D7" w:rsidRDefault="00E6178D" w:rsidP="00F77975">
          <w:pPr>
            <w:pStyle w:val="Zaglavlje"/>
            <w:spacing w:after="0" w:line="240" w:lineRule="auto"/>
            <w:rPr>
              <w:rStyle w:val="Neupadljivareferenca"/>
              <w:rFonts w:ascii="Times New Roman" w:hAnsi="Times New Roman"/>
              <w:b/>
              <w:bCs/>
              <w:i/>
              <w:color w:val="808080"/>
              <w:sz w:val="22"/>
              <w:szCs w:val="22"/>
            </w:rPr>
          </w:pPr>
          <w:r>
            <w:rPr>
              <w:rStyle w:val="Neupadljivareferenca"/>
              <w:rFonts w:ascii="Times New Roman" w:hAnsi="Times New Roman"/>
              <w:b/>
              <w:bCs/>
              <w:i/>
              <w:color w:val="808080"/>
              <w:sz w:val="22"/>
              <w:szCs w:val="22"/>
            </w:rPr>
            <w:t>MEĐIMURSKA ŽUPANIJA</w:t>
          </w:r>
        </w:p>
        <w:p w:rsidR="00E6178D" w:rsidRPr="00A8191B" w:rsidRDefault="00E6178D" w:rsidP="00F77975">
          <w:pPr>
            <w:pStyle w:val="Zaglavlje"/>
            <w:spacing w:after="0" w:line="240" w:lineRule="auto"/>
            <w:rPr>
              <w:rStyle w:val="Neupadljivoisticanje"/>
              <w:rFonts w:ascii="Times New Roman" w:hAnsi="Times New Roman"/>
              <w:b/>
              <w:bCs/>
              <w:iCs w:val="0"/>
              <w:smallCaps/>
              <w:color w:val="808080"/>
              <w:sz w:val="22"/>
              <w:szCs w:val="22"/>
            </w:rPr>
          </w:pPr>
          <w:r w:rsidRPr="00A8191B">
            <w:rPr>
              <w:rStyle w:val="Neupadljivareferenca"/>
              <w:rFonts w:ascii="Times New Roman" w:hAnsi="Times New Roman"/>
              <w:b/>
              <w:bCs/>
              <w:i/>
              <w:color w:val="808080"/>
              <w:sz w:val="22"/>
              <w:szCs w:val="22"/>
            </w:rPr>
            <w:t>GRAD PRELOG</w:t>
          </w:r>
        </w:p>
      </w:tc>
      <w:tc>
        <w:tcPr>
          <w:tcW w:w="3204" w:type="dxa"/>
          <w:tcBorders>
            <w:top w:val="nil"/>
            <w:left w:val="nil"/>
            <w:right w:val="nil"/>
          </w:tcBorders>
          <w:shd w:val="clear" w:color="auto" w:fill="FFFFFF"/>
        </w:tcPr>
        <w:p w:rsidR="00E6178D" w:rsidRPr="00E432D7" w:rsidRDefault="00E6178D" w:rsidP="00F77975">
          <w:pPr>
            <w:pStyle w:val="Zaglavlje"/>
            <w:spacing w:after="0" w:line="240" w:lineRule="auto"/>
            <w:rPr>
              <w:rStyle w:val="Neupadljivoisticanje"/>
              <w:rFonts w:ascii="Times New Roman" w:hAnsi="Times New Roman"/>
              <w:b/>
              <w:bCs/>
              <w:sz w:val="22"/>
              <w:szCs w:val="22"/>
            </w:rPr>
          </w:pPr>
          <w:r w:rsidRPr="00E432D7">
            <w:rPr>
              <w:rStyle w:val="Neupadljivoisticanje"/>
              <w:rFonts w:ascii="Times New Roman" w:hAnsi="Times New Roman"/>
              <w:b/>
              <w:bCs/>
              <w:sz w:val="22"/>
              <w:szCs w:val="22"/>
            </w:rPr>
            <w:t>Dokumentacija o nabavi</w:t>
          </w:r>
        </w:p>
        <w:p w:rsidR="00E6178D" w:rsidRPr="00FA7463" w:rsidRDefault="00E6178D" w:rsidP="00F77975">
          <w:pPr>
            <w:pStyle w:val="Zaglavlje"/>
            <w:tabs>
              <w:tab w:val="left" w:pos="34"/>
            </w:tabs>
            <w:spacing w:after="0" w:line="240" w:lineRule="auto"/>
            <w:rPr>
              <w:rStyle w:val="Neupadljivoisticanje"/>
              <w:rFonts w:ascii="Times New Roman" w:hAnsi="Times New Roman"/>
              <w:b/>
              <w:bCs/>
              <w:sz w:val="20"/>
              <w:szCs w:val="22"/>
            </w:rPr>
          </w:pPr>
          <w:r w:rsidRPr="00FA7463">
            <w:rPr>
              <w:rStyle w:val="Neupadljivoisticanje"/>
              <w:rFonts w:ascii="Times New Roman" w:hAnsi="Times New Roman"/>
              <w:b/>
              <w:bCs/>
              <w:sz w:val="20"/>
              <w:szCs w:val="22"/>
            </w:rPr>
            <w:t>Evidencijski broj:</w:t>
          </w:r>
          <w:r>
            <w:rPr>
              <w:rStyle w:val="Neupadljivoisticanje"/>
              <w:rFonts w:ascii="Times New Roman" w:hAnsi="Times New Roman"/>
              <w:b/>
              <w:bCs/>
              <w:sz w:val="20"/>
              <w:szCs w:val="22"/>
            </w:rPr>
            <w:t xml:space="preserve"> C-24/17</w:t>
          </w:r>
        </w:p>
        <w:p w:rsidR="00E6178D" w:rsidRPr="00E432D7" w:rsidRDefault="00E6178D" w:rsidP="00F77975">
          <w:pPr>
            <w:pStyle w:val="Zaglavlje"/>
            <w:spacing w:after="0" w:line="240" w:lineRule="auto"/>
            <w:rPr>
              <w:rFonts w:ascii="Times New Roman" w:hAnsi="Times New Roman"/>
              <w:b/>
              <w:bCs/>
              <w:color w:val="2E74B5"/>
              <w:sz w:val="22"/>
              <w:szCs w:val="22"/>
            </w:rPr>
          </w:pPr>
        </w:p>
      </w:tc>
    </w:tr>
  </w:tbl>
  <w:p w:rsidR="00E6178D" w:rsidRDefault="00E6178D" w:rsidP="00F7797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78D" w:rsidRDefault="00E6178D" w:rsidP="00F77975">
    <w:pPr>
      <w:ind w:left="540" w:hanging="540"/>
      <w:jc w:val="center"/>
      <w:rPr>
        <w:i/>
      </w:rPr>
    </w:pPr>
    <w:r>
      <w:rPr>
        <w:i/>
      </w:rPr>
      <w:t xml:space="preserve">Obrazac dokumentacije za nadmetanje za nabavu radova velike vrijednosti </w:t>
    </w:r>
  </w:p>
  <w:p w:rsidR="00E6178D" w:rsidRPr="00493E93" w:rsidRDefault="00E6178D" w:rsidP="00F77975">
    <w:pPr>
      <w:ind w:left="540" w:hanging="540"/>
      <w:jc w:val="center"/>
      <w:rPr>
        <w:i/>
      </w:rPr>
    </w:pPr>
    <w:r>
      <w:rPr>
        <w:i/>
      </w:rPr>
      <w:t>- jednake ili veće od 39.046.431,00 kn</w:t>
    </w:r>
  </w:p>
  <w:p w:rsidR="00E6178D" w:rsidRDefault="00E6178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FC023C7"/>
    <w:multiLevelType w:val="multilevel"/>
    <w:tmpl w:val="A8BCA60E"/>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1E1358"/>
    <w:multiLevelType w:val="hybridMultilevel"/>
    <w:tmpl w:val="1A186328"/>
    <w:lvl w:ilvl="0" w:tplc="824E7EA6">
      <w:start w:val="17"/>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684E399B"/>
    <w:multiLevelType w:val="hybridMultilevel"/>
    <w:tmpl w:val="6306675C"/>
    <w:lvl w:ilvl="0" w:tplc="CC3230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7"/>
  </w:num>
  <w:num w:numId="2">
    <w:abstractNumId w:val="2"/>
  </w:num>
  <w:num w:numId="3">
    <w:abstractNumId w:val="5"/>
  </w:num>
  <w:num w:numId="4">
    <w:abstractNumId w:val="1"/>
  </w:num>
  <w:num w:numId="5">
    <w:abstractNumId w:val="0"/>
  </w:num>
  <w:num w:numId="6">
    <w:abstractNumId w:val="3"/>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E1"/>
    <w:rsid w:val="000002FA"/>
    <w:rsid w:val="000166A0"/>
    <w:rsid w:val="00026F41"/>
    <w:rsid w:val="00071EEE"/>
    <w:rsid w:val="000823AC"/>
    <w:rsid w:val="000A54E2"/>
    <w:rsid w:val="000F386E"/>
    <w:rsid w:val="00116087"/>
    <w:rsid w:val="00143BF9"/>
    <w:rsid w:val="001707BE"/>
    <w:rsid w:val="001D5CF9"/>
    <w:rsid w:val="00227B2F"/>
    <w:rsid w:val="00233792"/>
    <w:rsid w:val="00253056"/>
    <w:rsid w:val="002666E1"/>
    <w:rsid w:val="00266A3C"/>
    <w:rsid w:val="00286295"/>
    <w:rsid w:val="002B3075"/>
    <w:rsid w:val="002C6178"/>
    <w:rsid w:val="002D791C"/>
    <w:rsid w:val="002E0526"/>
    <w:rsid w:val="002E66ED"/>
    <w:rsid w:val="0031376A"/>
    <w:rsid w:val="00333A24"/>
    <w:rsid w:val="00344546"/>
    <w:rsid w:val="00353B65"/>
    <w:rsid w:val="003B2806"/>
    <w:rsid w:val="003C2E4F"/>
    <w:rsid w:val="004074FB"/>
    <w:rsid w:val="004319D6"/>
    <w:rsid w:val="004A6E93"/>
    <w:rsid w:val="004B6AAF"/>
    <w:rsid w:val="004C018C"/>
    <w:rsid w:val="004F7423"/>
    <w:rsid w:val="005043EB"/>
    <w:rsid w:val="00551704"/>
    <w:rsid w:val="00590FA5"/>
    <w:rsid w:val="00616244"/>
    <w:rsid w:val="006447C0"/>
    <w:rsid w:val="006448A6"/>
    <w:rsid w:val="00664B43"/>
    <w:rsid w:val="006757D5"/>
    <w:rsid w:val="006C0BF2"/>
    <w:rsid w:val="00742033"/>
    <w:rsid w:val="00744221"/>
    <w:rsid w:val="0075110F"/>
    <w:rsid w:val="00797263"/>
    <w:rsid w:val="007E1EFD"/>
    <w:rsid w:val="007E3880"/>
    <w:rsid w:val="00871B20"/>
    <w:rsid w:val="008F3CFD"/>
    <w:rsid w:val="008F72CB"/>
    <w:rsid w:val="00900704"/>
    <w:rsid w:val="009331B9"/>
    <w:rsid w:val="0096161A"/>
    <w:rsid w:val="00971EF3"/>
    <w:rsid w:val="009A3CAC"/>
    <w:rsid w:val="009E24E7"/>
    <w:rsid w:val="00A57930"/>
    <w:rsid w:val="00A6237F"/>
    <w:rsid w:val="00A8191B"/>
    <w:rsid w:val="00AA533D"/>
    <w:rsid w:val="00AD536F"/>
    <w:rsid w:val="00AF34FC"/>
    <w:rsid w:val="00B15909"/>
    <w:rsid w:val="00B74B0C"/>
    <w:rsid w:val="00B92061"/>
    <w:rsid w:val="00B92ADB"/>
    <w:rsid w:val="00C27A84"/>
    <w:rsid w:val="00C408C4"/>
    <w:rsid w:val="00C473D8"/>
    <w:rsid w:val="00C77DCA"/>
    <w:rsid w:val="00C81AC0"/>
    <w:rsid w:val="00C92F09"/>
    <w:rsid w:val="00D10CB6"/>
    <w:rsid w:val="00D42D48"/>
    <w:rsid w:val="00DB7CD7"/>
    <w:rsid w:val="00DD267D"/>
    <w:rsid w:val="00DF1447"/>
    <w:rsid w:val="00E02EEE"/>
    <w:rsid w:val="00E112B4"/>
    <w:rsid w:val="00E1505D"/>
    <w:rsid w:val="00E21CA2"/>
    <w:rsid w:val="00E363A3"/>
    <w:rsid w:val="00E41DED"/>
    <w:rsid w:val="00E60AA4"/>
    <w:rsid w:val="00E6178D"/>
    <w:rsid w:val="00E70E10"/>
    <w:rsid w:val="00EF2AD0"/>
    <w:rsid w:val="00F03282"/>
    <w:rsid w:val="00F040FB"/>
    <w:rsid w:val="00F1408C"/>
    <w:rsid w:val="00F1631F"/>
    <w:rsid w:val="00F237C7"/>
    <w:rsid w:val="00F77975"/>
    <w:rsid w:val="00F90D86"/>
    <w:rsid w:val="00F925C2"/>
    <w:rsid w:val="00F97FD3"/>
    <w:rsid w:val="00FA25B9"/>
    <w:rsid w:val="00FA31F1"/>
    <w:rsid w:val="00FC634C"/>
    <w:rsid w:val="00FC76C6"/>
    <w:rsid w:val="00FE37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1302B3-DDBF-449A-B7A6-2FE25DC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F3"/>
    <w:pPr>
      <w:spacing w:after="120" w:line="264" w:lineRule="auto"/>
    </w:pPr>
    <w:rPr>
      <w:rFonts w:ascii="Calibri" w:eastAsia="Times New Roman" w:hAnsi="Calibri" w:cs="Times New Roman"/>
      <w:sz w:val="21"/>
      <w:szCs w:val="21"/>
      <w:lang w:eastAsia="hr-HR"/>
    </w:rPr>
  </w:style>
  <w:style w:type="paragraph" w:styleId="Naslov1">
    <w:name w:val="heading 1"/>
    <w:basedOn w:val="Normal"/>
    <w:next w:val="Normal"/>
    <w:link w:val="Naslov1Char"/>
    <w:uiPriority w:val="9"/>
    <w:qFormat/>
    <w:rsid w:val="00971EF3"/>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71EF3"/>
    <w:rPr>
      <w:rFonts w:ascii="Calibri Light" w:eastAsia="SimSun" w:hAnsi="Calibri Light" w:cs="Times New Roman"/>
      <w:color w:val="2E74B5"/>
      <w:sz w:val="36"/>
      <w:szCs w:val="36"/>
      <w:lang w:eastAsia="hr-HR"/>
    </w:rPr>
  </w:style>
  <w:style w:type="paragraph" w:styleId="Podnoje">
    <w:name w:val="footer"/>
    <w:basedOn w:val="Normal"/>
    <w:link w:val="PodnojeChar"/>
    <w:uiPriority w:val="99"/>
    <w:rsid w:val="00971EF3"/>
    <w:pPr>
      <w:tabs>
        <w:tab w:val="center" w:pos="4536"/>
        <w:tab w:val="right" w:pos="9072"/>
      </w:tabs>
    </w:pPr>
  </w:style>
  <w:style w:type="character" w:customStyle="1" w:styleId="PodnojeChar">
    <w:name w:val="Podnožje Char"/>
    <w:basedOn w:val="Zadanifontodlomka"/>
    <w:link w:val="Podnoje"/>
    <w:uiPriority w:val="99"/>
    <w:rsid w:val="00971EF3"/>
    <w:rPr>
      <w:rFonts w:ascii="Calibri" w:eastAsia="Times New Roman" w:hAnsi="Calibri" w:cs="Times New Roman"/>
      <w:sz w:val="21"/>
      <w:szCs w:val="21"/>
      <w:lang w:eastAsia="hr-HR"/>
    </w:rPr>
  </w:style>
  <w:style w:type="character" w:styleId="Brojstranice">
    <w:name w:val="page number"/>
    <w:basedOn w:val="Zadanifontodlomka"/>
    <w:rsid w:val="00971EF3"/>
  </w:style>
  <w:style w:type="paragraph" w:styleId="Zaglavlje">
    <w:name w:val="header"/>
    <w:basedOn w:val="Normal"/>
    <w:link w:val="ZaglavljeChar"/>
    <w:uiPriority w:val="99"/>
    <w:rsid w:val="00971EF3"/>
    <w:pPr>
      <w:tabs>
        <w:tab w:val="center" w:pos="4536"/>
        <w:tab w:val="right" w:pos="9072"/>
      </w:tabs>
    </w:pPr>
  </w:style>
  <w:style w:type="character" w:customStyle="1" w:styleId="ZaglavljeChar">
    <w:name w:val="Zaglavlje Char"/>
    <w:basedOn w:val="Zadanifontodlomka"/>
    <w:link w:val="Zaglavlje"/>
    <w:uiPriority w:val="99"/>
    <w:rsid w:val="00971EF3"/>
    <w:rPr>
      <w:rFonts w:ascii="Calibri" w:eastAsia="Times New Roman" w:hAnsi="Calibri" w:cs="Times New Roman"/>
      <w:sz w:val="21"/>
      <w:szCs w:val="21"/>
      <w:lang w:eastAsia="hr-HR"/>
    </w:rPr>
  </w:style>
  <w:style w:type="character" w:styleId="Hiperveza">
    <w:name w:val="Hyperlink"/>
    <w:rsid w:val="00971EF3"/>
    <w:rPr>
      <w:color w:val="0000FF"/>
      <w:u w:val="single"/>
    </w:rPr>
  </w:style>
  <w:style w:type="character" w:styleId="Neupadljivoisticanje">
    <w:name w:val="Subtle Emphasis"/>
    <w:uiPriority w:val="19"/>
    <w:qFormat/>
    <w:rsid w:val="00971EF3"/>
    <w:rPr>
      <w:i/>
      <w:iCs/>
      <w:color w:val="595959"/>
    </w:rPr>
  </w:style>
  <w:style w:type="character" w:styleId="Neupadljivareferenca">
    <w:name w:val="Subtle Reference"/>
    <w:uiPriority w:val="31"/>
    <w:qFormat/>
    <w:rsid w:val="00971EF3"/>
    <w:rPr>
      <w:smallCaps/>
      <w:color w:val="404040"/>
    </w:rPr>
  </w:style>
  <w:style w:type="character" w:styleId="Naslovknjige">
    <w:name w:val="Book Title"/>
    <w:uiPriority w:val="33"/>
    <w:qFormat/>
    <w:rsid w:val="00971EF3"/>
    <w:rPr>
      <w:b/>
      <w:bCs/>
      <w:smallCaps/>
    </w:rPr>
  </w:style>
  <w:style w:type="paragraph" w:styleId="TOCNaslov">
    <w:name w:val="TOC Heading"/>
    <w:basedOn w:val="Naslov1"/>
    <w:next w:val="Normal"/>
    <w:uiPriority w:val="39"/>
    <w:unhideWhenUsed/>
    <w:qFormat/>
    <w:rsid w:val="00971EF3"/>
    <w:pPr>
      <w:outlineLvl w:val="9"/>
    </w:pPr>
  </w:style>
  <w:style w:type="paragraph" w:styleId="Podnaslov">
    <w:name w:val="Subtitle"/>
    <w:basedOn w:val="Normal"/>
    <w:next w:val="Normal"/>
    <w:link w:val="PodnaslovChar"/>
    <w:uiPriority w:val="11"/>
    <w:qFormat/>
    <w:rsid w:val="00971EF3"/>
    <w:pPr>
      <w:numPr>
        <w:ilvl w:val="1"/>
      </w:numPr>
      <w:spacing w:after="240" w:line="240" w:lineRule="auto"/>
    </w:pPr>
    <w:rPr>
      <w:rFonts w:ascii="Calibri Light" w:eastAsia="SimSun" w:hAnsi="Calibri Light"/>
      <w:color w:val="404040"/>
      <w:sz w:val="30"/>
      <w:szCs w:val="30"/>
    </w:rPr>
  </w:style>
  <w:style w:type="character" w:customStyle="1" w:styleId="PodnaslovChar">
    <w:name w:val="Podnaslov Char"/>
    <w:basedOn w:val="Zadanifontodlomka"/>
    <w:link w:val="Podnaslov"/>
    <w:uiPriority w:val="11"/>
    <w:rsid w:val="00971EF3"/>
    <w:rPr>
      <w:rFonts w:ascii="Calibri Light" w:eastAsia="SimSun" w:hAnsi="Calibri Light" w:cs="Times New Roman"/>
      <w:color w:val="404040"/>
      <w:sz w:val="30"/>
      <w:szCs w:val="30"/>
      <w:lang w:eastAsia="hr-HR"/>
    </w:rPr>
  </w:style>
  <w:style w:type="paragraph" w:styleId="Bezproreda">
    <w:name w:val="No Spacing"/>
    <w:uiPriority w:val="1"/>
    <w:qFormat/>
    <w:rsid w:val="00971EF3"/>
    <w:pPr>
      <w:spacing w:after="0" w:line="240" w:lineRule="auto"/>
    </w:pPr>
    <w:rPr>
      <w:rFonts w:ascii="Calibri" w:eastAsia="Times New Roman" w:hAnsi="Calibri" w:cs="Times New Roman"/>
      <w:sz w:val="21"/>
      <w:szCs w:val="21"/>
      <w:lang w:eastAsia="hr-HR"/>
    </w:rPr>
  </w:style>
  <w:style w:type="paragraph" w:customStyle="1" w:styleId="Default">
    <w:name w:val="Default"/>
    <w:rsid w:val="00971EF3"/>
    <w:pPr>
      <w:autoSpaceDE w:val="0"/>
      <w:autoSpaceDN w:val="0"/>
      <w:adjustRightInd w:val="0"/>
      <w:spacing w:after="120" w:line="264" w:lineRule="auto"/>
    </w:pPr>
    <w:rPr>
      <w:rFonts w:ascii="Calibri" w:eastAsia="Times New Roman" w:hAnsi="Calibri" w:cs="Times New Roman"/>
      <w:color w:val="000000"/>
      <w:sz w:val="24"/>
      <w:szCs w:val="24"/>
      <w:lang w:eastAsia="hr-HR"/>
    </w:rPr>
  </w:style>
  <w:style w:type="paragraph" w:styleId="Odlomakpopisa">
    <w:name w:val="List Paragraph"/>
    <w:aliases w:val="Heading 12,heading 1,naslov 1,Naslov 12,Graf"/>
    <w:basedOn w:val="Normal"/>
    <w:link w:val="OdlomakpopisaChar"/>
    <w:uiPriority w:val="34"/>
    <w:qFormat/>
    <w:rsid w:val="00971EF3"/>
    <w:pPr>
      <w:ind w:left="720"/>
      <w:contextualSpacing/>
    </w:pPr>
  </w:style>
  <w:style w:type="character" w:customStyle="1" w:styleId="OdlomakpopisaChar">
    <w:name w:val="Odlomak popisa Char"/>
    <w:aliases w:val="Heading 12 Char,heading 1 Char,naslov 1 Char,Naslov 12 Char,Graf Char"/>
    <w:link w:val="Odlomakpopisa"/>
    <w:uiPriority w:val="34"/>
    <w:locked/>
    <w:rsid w:val="00971EF3"/>
    <w:rPr>
      <w:rFonts w:ascii="Calibri" w:eastAsia="Times New Roman" w:hAnsi="Calibri" w:cs="Times New Roman"/>
      <w:sz w:val="21"/>
      <w:szCs w:val="21"/>
      <w:lang w:eastAsia="hr-HR"/>
    </w:rPr>
  </w:style>
  <w:style w:type="character" w:styleId="Jakoisticanje">
    <w:name w:val="Intense Emphasis"/>
    <w:uiPriority w:val="21"/>
    <w:qFormat/>
    <w:rsid w:val="00971EF3"/>
    <w:rPr>
      <w:b/>
      <w:bCs/>
      <w:i/>
      <w:iCs/>
    </w:rPr>
  </w:style>
  <w:style w:type="character" w:customStyle="1" w:styleId="normaltextrun">
    <w:name w:val="normaltextrun"/>
    <w:basedOn w:val="Zadanifontodlomka"/>
    <w:rsid w:val="00D10CB6"/>
  </w:style>
  <w:style w:type="character" w:customStyle="1" w:styleId="apple-converted-space">
    <w:name w:val="apple-converted-space"/>
    <w:basedOn w:val="Zadanifontodlomka"/>
    <w:rsid w:val="00D10CB6"/>
  </w:style>
  <w:style w:type="paragraph" w:customStyle="1" w:styleId="paragraph">
    <w:name w:val="paragraph"/>
    <w:basedOn w:val="Normal"/>
    <w:rsid w:val="00D10CB6"/>
    <w:pPr>
      <w:spacing w:before="100" w:beforeAutospacing="1" w:after="100" w:afterAutospacing="1" w:line="240" w:lineRule="auto"/>
    </w:pPr>
    <w:rPr>
      <w:rFonts w:ascii="Times New Roman" w:hAnsi="Times New Roman"/>
      <w:sz w:val="24"/>
      <w:szCs w:val="24"/>
    </w:rPr>
  </w:style>
  <w:style w:type="character" w:customStyle="1" w:styleId="eop">
    <w:name w:val="eop"/>
    <w:basedOn w:val="Zadanifontodlomka"/>
    <w:rsid w:val="00D10CB6"/>
  </w:style>
  <w:style w:type="character" w:styleId="SlijeenaHiperveza">
    <w:name w:val="FollowedHyperlink"/>
    <w:basedOn w:val="Zadanifontodlomka"/>
    <w:uiPriority w:val="99"/>
    <w:semiHidden/>
    <w:unhideWhenUsed/>
    <w:rsid w:val="00A5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nekretnine@prelog.hr" TargetMode="External"/><Relationship Id="rId13" Type="http://schemas.openxmlformats.org/officeDocument/2006/relationships/hyperlink" Target="https://eojn.nn.hr/Oglasni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ilter?lang=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ojn.nn.hr/Oglasni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d-nekretnine@prelog.hr" TargetMode="External"/><Relationship Id="rId14" Type="http://schemas.openxmlformats.org/officeDocument/2006/relationships/hyperlink" Target="https://eojn.nn.hr/Oglasn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F95D-3564-454F-88E8-D20FA83C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26</Pages>
  <Words>10034</Words>
  <Characters>57200</Characters>
  <Application>Microsoft Office Word</Application>
  <DocSecurity>0</DocSecurity>
  <Lines>476</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Fleten</dc:creator>
  <cp:keywords/>
  <dc:description/>
  <cp:lastModifiedBy>Goran Fleten</cp:lastModifiedBy>
  <cp:revision>41</cp:revision>
  <dcterms:created xsi:type="dcterms:W3CDTF">2017-03-21T09:42:00Z</dcterms:created>
  <dcterms:modified xsi:type="dcterms:W3CDTF">2017-03-30T12:48:00Z</dcterms:modified>
</cp:coreProperties>
</file>